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D3" w:rsidRPr="004B6E65" w:rsidRDefault="004B6E65" w:rsidP="000166D3">
      <w:pPr>
        <w:spacing w:after="0" w:line="240" w:lineRule="auto"/>
        <w:ind w:left="11" w:right="-17" w:hanging="11"/>
        <w:jc w:val="center"/>
        <w:rPr>
          <w:rFonts w:ascii="Felix Titling" w:hAnsi="Felix Titling"/>
          <w:sz w:val="32"/>
          <w:szCs w:val="24"/>
        </w:rPr>
      </w:pPr>
      <w:r>
        <w:rPr>
          <w:rFonts w:ascii="Felix Titling" w:hAnsi="Felix Titling"/>
          <w:sz w:val="32"/>
          <w:szCs w:val="24"/>
        </w:rPr>
        <w:t xml:space="preserve">COORDINACIÓN </w:t>
      </w:r>
      <w:r w:rsidR="000166D3" w:rsidRPr="004B6E65">
        <w:rPr>
          <w:rFonts w:ascii="Felix Titling" w:hAnsi="Felix Titling"/>
          <w:sz w:val="32"/>
          <w:szCs w:val="24"/>
        </w:rPr>
        <w:t xml:space="preserve">DE CULTURA </w:t>
      </w:r>
    </w:p>
    <w:p w:rsidR="000166D3" w:rsidRPr="004B6E65" w:rsidRDefault="000166D3" w:rsidP="000166D3">
      <w:pPr>
        <w:spacing w:after="0" w:line="240" w:lineRule="auto"/>
        <w:ind w:left="11" w:right="-17" w:hanging="11"/>
        <w:jc w:val="center"/>
        <w:rPr>
          <w:rFonts w:ascii="Felix Titling" w:hAnsi="Felix Titling"/>
          <w:sz w:val="32"/>
          <w:szCs w:val="24"/>
        </w:rPr>
      </w:pPr>
      <w:r w:rsidRPr="004B6E65">
        <w:rPr>
          <w:rFonts w:ascii="Felix Titling" w:hAnsi="Felix Titling"/>
          <w:sz w:val="32"/>
          <w:szCs w:val="24"/>
        </w:rPr>
        <w:t>PROGRAMA OPERATIVO ANUAL POA 2019</w:t>
      </w:r>
    </w:p>
    <w:p w:rsidR="000166D3" w:rsidRPr="004B6E65" w:rsidRDefault="000166D3" w:rsidP="000166D3">
      <w:pPr>
        <w:spacing w:after="0" w:line="240" w:lineRule="auto"/>
        <w:ind w:left="11" w:right="-17" w:hanging="11"/>
        <w:jc w:val="center"/>
        <w:rPr>
          <w:rFonts w:ascii="Tw Cen MT" w:hAnsi="Tw Cen MT"/>
          <w:sz w:val="28"/>
          <w:szCs w:val="24"/>
        </w:rPr>
      </w:pPr>
    </w:p>
    <w:p w:rsidR="000166D3" w:rsidRPr="000166D3" w:rsidRDefault="000166D3" w:rsidP="000166D3">
      <w:pPr>
        <w:spacing w:after="276"/>
        <w:ind w:left="382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 xml:space="preserve"> </w:t>
      </w:r>
      <w:r w:rsidRPr="000166D3">
        <w:rPr>
          <w:rFonts w:ascii="Tw Cen MT" w:hAnsi="Tw Cen MT"/>
          <w:b/>
          <w:sz w:val="24"/>
          <w:szCs w:val="24"/>
        </w:rPr>
        <w:t>VIGENCIA</w:t>
      </w:r>
      <w:r w:rsidRPr="000166D3">
        <w:rPr>
          <w:rFonts w:ascii="Tw Cen MT" w:hAnsi="Tw Cen MT"/>
          <w:sz w:val="24"/>
          <w:szCs w:val="24"/>
        </w:rPr>
        <w:t>: Enero  201</w:t>
      </w:r>
      <w:r>
        <w:rPr>
          <w:rFonts w:ascii="Tw Cen MT" w:hAnsi="Tw Cen MT"/>
          <w:sz w:val="24"/>
          <w:szCs w:val="24"/>
        </w:rPr>
        <w:t>9</w:t>
      </w:r>
      <w:r w:rsidRPr="000166D3">
        <w:rPr>
          <w:rFonts w:ascii="Tw Cen MT" w:hAnsi="Tw Cen MT"/>
          <w:sz w:val="24"/>
          <w:szCs w:val="24"/>
        </w:rPr>
        <w:t xml:space="preserve"> al 3</w:t>
      </w:r>
      <w:r w:rsidR="007A62B6">
        <w:rPr>
          <w:rFonts w:ascii="Tw Cen MT" w:hAnsi="Tw Cen MT"/>
          <w:sz w:val="24"/>
          <w:szCs w:val="24"/>
        </w:rPr>
        <w:t>1</w:t>
      </w:r>
      <w:r w:rsidRPr="000166D3">
        <w:rPr>
          <w:rFonts w:ascii="Tw Cen MT" w:hAnsi="Tw Cen MT"/>
          <w:sz w:val="24"/>
          <w:szCs w:val="24"/>
        </w:rPr>
        <w:t xml:space="preserve"> de Diciembre de 2019</w:t>
      </w:r>
    </w:p>
    <w:p w:rsidR="000166D3" w:rsidRPr="004B6E65" w:rsidRDefault="000166D3" w:rsidP="000166D3">
      <w:pPr>
        <w:ind w:left="382" w:right="2577"/>
        <w:rPr>
          <w:rFonts w:ascii="Tw Cen MT" w:hAnsi="Tw Cen MT"/>
          <w:sz w:val="24"/>
          <w:szCs w:val="24"/>
        </w:rPr>
      </w:pPr>
      <w:r w:rsidRPr="004B6E65">
        <w:rPr>
          <w:rFonts w:ascii="Tw Cen MT" w:hAnsi="Tw Cen MT"/>
          <w:b/>
          <w:sz w:val="24"/>
          <w:szCs w:val="24"/>
        </w:rPr>
        <w:t xml:space="preserve">DATOS DEL CONTACTO: </w:t>
      </w:r>
      <w:r w:rsidRPr="004B6E65">
        <w:rPr>
          <w:rFonts w:ascii="Tw Cen MT" w:hAnsi="Tw Cen MT"/>
          <w:sz w:val="24"/>
          <w:szCs w:val="24"/>
        </w:rPr>
        <w:t>Christian Hernández Cambranis</w:t>
      </w:r>
    </w:p>
    <w:p w:rsidR="000166D3" w:rsidRPr="004B6E65" w:rsidRDefault="000166D3" w:rsidP="000166D3">
      <w:pPr>
        <w:ind w:left="382" w:right="2577"/>
        <w:rPr>
          <w:rFonts w:ascii="Tw Cen MT" w:hAnsi="Tw Cen MT"/>
          <w:sz w:val="24"/>
          <w:szCs w:val="24"/>
        </w:rPr>
      </w:pPr>
      <w:r w:rsidRPr="004B6E65">
        <w:rPr>
          <w:rFonts w:ascii="Tw Cen MT" w:hAnsi="Tw Cen MT"/>
          <w:sz w:val="24"/>
          <w:szCs w:val="24"/>
        </w:rPr>
        <w:t>Coordinación de Cultura y Educación.</w:t>
      </w:r>
    </w:p>
    <w:p w:rsidR="000166D3" w:rsidRPr="004B6E65" w:rsidRDefault="000166D3" w:rsidP="000166D3">
      <w:pPr>
        <w:ind w:left="382"/>
        <w:rPr>
          <w:rFonts w:ascii="Tw Cen MT" w:hAnsi="Tw Cen MT"/>
          <w:sz w:val="24"/>
          <w:szCs w:val="24"/>
        </w:rPr>
      </w:pPr>
      <w:r w:rsidRPr="004B6E65">
        <w:rPr>
          <w:rFonts w:ascii="Tw Cen MT" w:hAnsi="Tw Cen MT"/>
          <w:sz w:val="24"/>
          <w:szCs w:val="24"/>
        </w:rPr>
        <w:t>Tel. 01 981-16-7-20-91.</w:t>
      </w:r>
    </w:p>
    <w:p w:rsidR="000166D3" w:rsidRPr="004B6E65" w:rsidRDefault="000166D3" w:rsidP="000166D3">
      <w:pPr>
        <w:spacing w:after="586"/>
        <w:ind w:left="382"/>
        <w:rPr>
          <w:rFonts w:ascii="Tw Cen MT" w:hAnsi="Tw Cen MT"/>
          <w:color w:val="auto"/>
          <w:sz w:val="24"/>
          <w:szCs w:val="24"/>
        </w:rPr>
      </w:pPr>
      <w:r w:rsidRPr="004B6E65">
        <w:rPr>
          <w:rFonts w:ascii="Tw Cen MT" w:hAnsi="Tw Cen MT"/>
          <w:sz w:val="24"/>
          <w:szCs w:val="24"/>
        </w:rPr>
        <w:t xml:space="preserve">E Mail: </w:t>
      </w:r>
      <w:hyperlink r:id="rId5" w:history="1">
        <w:r w:rsidR="00A76677" w:rsidRPr="004B6E65">
          <w:rPr>
            <w:rStyle w:val="Hipervnculo"/>
            <w:rFonts w:ascii="Tw Cen MT" w:hAnsi="Tw Cen MT"/>
            <w:color w:val="auto"/>
            <w:sz w:val="24"/>
            <w:szCs w:val="24"/>
            <w:u w:val="none"/>
          </w:rPr>
          <w:t>culturahecelchakan@gmail.com</w:t>
        </w:r>
      </w:hyperlink>
      <w:r w:rsidR="00A76677" w:rsidRPr="004B6E65">
        <w:rPr>
          <w:rFonts w:ascii="Tw Cen MT" w:hAnsi="Tw Cen MT"/>
          <w:color w:val="auto"/>
          <w:sz w:val="24"/>
          <w:szCs w:val="24"/>
        </w:rPr>
        <w:t xml:space="preserve">, </w:t>
      </w:r>
      <w:hyperlink r:id="rId6" w:history="1">
        <w:r w:rsidR="00A76677" w:rsidRPr="004B6E65">
          <w:rPr>
            <w:rStyle w:val="Hipervnculo"/>
            <w:rFonts w:ascii="Tw Cen MT" w:hAnsi="Tw Cen MT"/>
            <w:color w:val="auto"/>
            <w:sz w:val="24"/>
            <w:szCs w:val="24"/>
            <w:u w:val="none"/>
          </w:rPr>
          <w:t>bluescool80@hotmail.com</w:t>
        </w:r>
      </w:hyperlink>
      <w:r w:rsidR="00A76677" w:rsidRPr="004B6E65">
        <w:rPr>
          <w:rFonts w:ascii="Tw Cen MT" w:hAnsi="Tw Cen MT"/>
          <w:color w:val="auto"/>
          <w:sz w:val="24"/>
          <w:szCs w:val="24"/>
        </w:rPr>
        <w:t xml:space="preserve"> </w:t>
      </w:r>
    </w:p>
    <w:p w:rsidR="004B6E65" w:rsidRPr="004B6E65" w:rsidRDefault="004B6E65" w:rsidP="004B6E65">
      <w:pPr>
        <w:spacing w:line="276" w:lineRule="auto"/>
        <w:ind w:left="0" w:firstLine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>INSTRUMENTO DE PLANEACIÓ</w:t>
      </w:r>
      <w:r w:rsidRPr="004B6E65">
        <w:rPr>
          <w:rFonts w:ascii="Tw Cen MT" w:hAnsi="Tw Cen MT"/>
          <w:b/>
        </w:rPr>
        <w:t xml:space="preserve">N DEL QUE SE DERIVA Y </w:t>
      </w:r>
      <w:r>
        <w:rPr>
          <w:rFonts w:ascii="Tw Cen MT" w:hAnsi="Tw Cen MT"/>
          <w:b/>
        </w:rPr>
        <w:t>LOCALIZACIÓ</w:t>
      </w:r>
      <w:r w:rsidRPr="004B6E65">
        <w:rPr>
          <w:rFonts w:ascii="Tw Cen MT" w:hAnsi="Tw Cen MT"/>
          <w:b/>
        </w:rPr>
        <w:t>N:</w:t>
      </w:r>
      <w:r>
        <w:rPr>
          <w:rFonts w:ascii="Tw Cen MT" w:hAnsi="Tw Cen MT"/>
          <w:b/>
        </w:rPr>
        <w:t xml:space="preserve"> </w:t>
      </w:r>
      <w:r w:rsidRPr="004B6E65">
        <w:rPr>
          <w:rFonts w:ascii="Tw Cen MT" w:hAnsi="Tw Cen MT"/>
        </w:rPr>
        <w:t>PLAN MUNICIPAL DE DESARROLLO</w:t>
      </w:r>
    </w:p>
    <w:p w:rsidR="0084508F" w:rsidRDefault="0084508F" w:rsidP="00A76677">
      <w:pPr>
        <w:spacing w:after="282"/>
        <w:ind w:left="367" w:right="-15"/>
        <w:jc w:val="center"/>
        <w:rPr>
          <w:rFonts w:ascii="Tw Cen MT" w:hAnsi="Tw Cen MT"/>
          <w:b/>
          <w:sz w:val="24"/>
          <w:szCs w:val="24"/>
        </w:rPr>
      </w:pPr>
    </w:p>
    <w:p w:rsidR="000166D3" w:rsidRPr="004B6E65" w:rsidRDefault="000166D3" w:rsidP="00A76677">
      <w:pPr>
        <w:spacing w:after="282"/>
        <w:ind w:left="367" w:right="-15"/>
        <w:jc w:val="center"/>
        <w:rPr>
          <w:rFonts w:ascii="Tw Cen MT" w:hAnsi="Tw Cen MT"/>
          <w:sz w:val="24"/>
          <w:szCs w:val="24"/>
        </w:rPr>
      </w:pPr>
      <w:r w:rsidRPr="004B6E65">
        <w:rPr>
          <w:rFonts w:ascii="Tw Cen MT" w:hAnsi="Tw Cen MT"/>
          <w:b/>
          <w:sz w:val="24"/>
          <w:szCs w:val="24"/>
        </w:rPr>
        <w:t>INTRODUCCIÓN</w:t>
      </w:r>
    </w:p>
    <w:p w:rsidR="000166D3" w:rsidRPr="000166D3" w:rsidRDefault="000166D3" w:rsidP="000166D3">
      <w:pPr>
        <w:spacing w:after="275" w:line="286" w:lineRule="auto"/>
        <w:ind w:left="367" w:right="-11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 xml:space="preserve">Desde su comienzo, la actual administración del </w:t>
      </w:r>
      <w:r>
        <w:rPr>
          <w:rFonts w:ascii="Tw Cen MT" w:hAnsi="Tw Cen MT"/>
          <w:sz w:val="24"/>
          <w:szCs w:val="24"/>
        </w:rPr>
        <w:t>municipio de Hecelchakán</w:t>
      </w:r>
      <w:r w:rsidRPr="000166D3">
        <w:rPr>
          <w:rFonts w:ascii="Tw Cen MT" w:hAnsi="Tw Cen MT"/>
          <w:sz w:val="24"/>
          <w:szCs w:val="24"/>
        </w:rPr>
        <w:t xml:space="preserve"> reconoció el acceso a producción y el consumo de cultura como derechos de la ciudadanía, derechos que el mercado no puede satisfacer por sí so</w:t>
      </w:r>
      <w:r w:rsidR="00EB1905">
        <w:rPr>
          <w:rFonts w:ascii="Tw Cen MT" w:hAnsi="Tw Cen MT"/>
          <w:sz w:val="24"/>
          <w:szCs w:val="24"/>
        </w:rPr>
        <w:t xml:space="preserve">lo. Este reconocimiento implica </w:t>
      </w:r>
      <w:r w:rsidRPr="000166D3">
        <w:rPr>
          <w:rFonts w:ascii="Tw Cen MT" w:hAnsi="Tw Cen MT"/>
          <w:sz w:val="24"/>
          <w:szCs w:val="24"/>
        </w:rPr>
        <w:t>el compromi</w:t>
      </w:r>
      <w:r w:rsidR="00EB1905">
        <w:rPr>
          <w:rFonts w:ascii="Tw Cen MT" w:hAnsi="Tw Cen MT"/>
          <w:sz w:val="24"/>
          <w:szCs w:val="24"/>
        </w:rPr>
        <w:t xml:space="preserve">so por </w:t>
      </w:r>
      <w:r w:rsidRPr="000166D3">
        <w:rPr>
          <w:rFonts w:ascii="Tw Cen MT" w:hAnsi="Tw Cen MT"/>
          <w:sz w:val="24"/>
          <w:szCs w:val="24"/>
        </w:rPr>
        <w:t xml:space="preserve">parte </w:t>
      </w:r>
      <w:r w:rsidR="00EB1905">
        <w:rPr>
          <w:rFonts w:ascii="Tw Cen MT" w:hAnsi="Tw Cen MT"/>
          <w:sz w:val="24"/>
          <w:szCs w:val="24"/>
        </w:rPr>
        <w:t>del municipi</w:t>
      </w:r>
      <w:r w:rsidRPr="000166D3">
        <w:rPr>
          <w:rFonts w:ascii="Tw Cen MT" w:hAnsi="Tw Cen MT"/>
          <w:sz w:val="24"/>
          <w:szCs w:val="24"/>
        </w:rPr>
        <w:t>o de trabajar continuamente para garantizarles a los ciudadanos el acceso tanto a la formación artística y la producción de la cultura como a su consumo.</w:t>
      </w:r>
    </w:p>
    <w:p w:rsidR="000166D3" w:rsidRPr="000166D3" w:rsidRDefault="00EB1905" w:rsidP="000166D3">
      <w:pPr>
        <w:spacing w:after="275" w:line="286" w:lineRule="auto"/>
        <w:ind w:left="367" w:right="-11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Al mismo tiempo, reconocemos que la cultura es</w:t>
      </w:r>
      <w:r w:rsidR="000166D3" w:rsidRPr="000166D3">
        <w:rPr>
          <w:rFonts w:ascii="Tw Cen MT" w:hAnsi="Tw Cen MT"/>
          <w:sz w:val="24"/>
          <w:szCs w:val="24"/>
        </w:rPr>
        <w:t xml:space="preserve"> un elemento central de la cohesión social, la participación ciudadana y la identidad, tres factores clave en el mejoramiento de la calidad de vida. </w:t>
      </w:r>
    </w:p>
    <w:p w:rsidR="000166D3" w:rsidRPr="000166D3" w:rsidRDefault="000166D3" w:rsidP="000166D3">
      <w:pPr>
        <w:spacing w:after="275" w:line="286" w:lineRule="auto"/>
        <w:ind w:left="367" w:right="-11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 xml:space="preserve">Partiendo de estas nociones, el </w:t>
      </w:r>
      <w:r w:rsidR="00EB1905">
        <w:rPr>
          <w:rFonts w:ascii="Tw Cen MT" w:hAnsi="Tw Cen MT"/>
          <w:sz w:val="24"/>
          <w:szCs w:val="24"/>
        </w:rPr>
        <w:t>gobierno del municipio de Hecelchakán</w:t>
      </w:r>
      <w:r w:rsidRPr="000166D3">
        <w:rPr>
          <w:rFonts w:ascii="Tw Cen MT" w:hAnsi="Tw Cen MT"/>
          <w:sz w:val="24"/>
          <w:szCs w:val="24"/>
        </w:rPr>
        <w:t xml:space="preserve">, a través de </w:t>
      </w:r>
      <w:r w:rsidR="00EB1905">
        <w:rPr>
          <w:rFonts w:ascii="Tw Cen MT" w:hAnsi="Tw Cen MT"/>
          <w:sz w:val="24"/>
          <w:szCs w:val="24"/>
        </w:rPr>
        <w:t>la Coordinación</w:t>
      </w:r>
      <w:r w:rsidRPr="000166D3">
        <w:rPr>
          <w:rFonts w:ascii="Tw Cen MT" w:hAnsi="Tw Cen MT"/>
          <w:sz w:val="24"/>
          <w:szCs w:val="24"/>
        </w:rPr>
        <w:t xml:space="preserve"> de Cultura</w:t>
      </w:r>
      <w:r w:rsidR="00EB1905">
        <w:rPr>
          <w:rFonts w:ascii="Tw Cen MT" w:hAnsi="Tw Cen MT"/>
          <w:sz w:val="24"/>
          <w:szCs w:val="24"/>
        </w:rPr>
        <w:t xml:space="preserve"> y Educación</w:t>
      </w:r>
      <w:r w:rsidRPr="000166D3">
        <w:rPr>
          <w:rFonts w:ascii="Tw Cen MT" w:hAnsi="Tw Cen MT"/>
          <w:sz w:val="24"/>
          <w:szCs w:val="24"/>
        </w:rPr>
        <w:t xml:space="preserve">, </w:t>
      </w:r>
      <w:r w:rsidR="00EB1905">
        <w:rPr>
          <w:rFonts w:ascii="Tw Cen MT" w:hAnsi="Tw Cen MT"/>
          <w:sz w:val="24"/>
          <w:szCs w:val="24"/>
        </w:rPr>
        <w:t>trabaja</w:t>
      </w:r>
      <w:r w:rsidRPr="000166D3">
        <w:rPr>
          <w:rFonts w:ascii="Tw Cen MT" w:hAnsi="Tw Cen MT"/>
          <w:sz w:val="24"/>
          <w:szCs w:val="24"/>
        </w:rPr>
        <w:t xml:space="preserve"> para garantizarles a los c</w:t>
      </w:r>
      <w:r w:rsidR="00EB1905">
        <w:rPr>
          <w:rFonts w:ascii="Tw Cen MT" w:hAnsi="Tw Cen MT"/>
          <w:sz w:val="24"/>
          <w:szCs w:val="24"/>
        </w:rPr>
        <w:t xml:space="preserve">iudadanos del municipio </w:t>
      </w:r>
      <w:r w:rsidRPr="000166D3">
        <w:rPr>
          <w:rFonts w:ascii="Tw Cen MT" w:hAnsi="Tw Cen MT"/>
          <w:sz w:val="24"/>
          <w:szCs w:val="24"/>
        </w:rPr>
        <w:t>–que son los sujetos activos de este proceso– las condiciones para una participación plena en la creación, la formación, el d</w:t>
      </w:r>
      <w:r w:rsidR="00EB1905">
        <w:rPr>
          <w:rFonts w:ascii="Tw Cen MT" w:hAnsi="Tw Cen MT"/>
          <w:sz w:val="24"/>
          <w:szCs w:val="24"/>
        </w:rPr>
        <w:t>isfrute y la difusión cultural</w:t>
      </w:r>
      <w:r w:rsidRPr="000166D3">
        <w:rPr>
          <w:rFonts w:ascii="Tw Cen MT" w:hAnsi="Tw Cen MT"/>
          <w:sz w:val="24"/>
          <w:szCs w:val="24"/>
        </w:rPr>
        <w:t>.</w:t>
      </w:r>
    </w:p>
    <w:p w:rsidR="000166D3" w:rsidRPr="000166D3" w:rsidRDefault="000166D3" w:rsidP="000166D3">
      <w:pPr>
        <w:spacing w:after="275" w:line="286" w:lineRule="auto"/>
        <w:ind w:left="367" w:right="-11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 xml:space="preserve">El acceso democrático a las expresiones artísticas, la formación de nuevos artistas, la preservación, difusión del potencial y el valor del patrimonio, deben estar encaminados al fortalecimiento de las capacidades y la expansión de los horizontes de la población de </w:t>
      </w:r>
      <w:r w:rsidR="00EB1905">
        <w:rPr>
          <w:rFonts w:ascii="Tw Cen MT" w:hAnsi="Tw Cen MT"/>
          <w:sz w:val="24"/>
          <w:szCs w:val="24"/>
        </w:rPr>
        <w:t>Hecelchakanence.</w:t>
      </w:r>
    </w:p>
    <w:p w:rsidR="000166D3" w:rsidRPr="000166D3" w:rsidRDefault="000166D3" w:rsidP="00A76677">
      <w:pPr>
        <w:spacing w:after="282"/>
        <w:ind w:left="367" w:right="-15"/>
        <w:jc w:val="center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b/>
          <w:sz w:val="24"/>
          <w:szCs w:val="24"/>
        </w:rPr>
        <w:t>OBJETIVO GENERAL</w:t>
      </w:r>
    </w:p>
    <w:p w:rsidR="000166D3" w:rsidRPr="000166D3" w:rsidRDefault="000166D3" w:rsidP="007A62B6">
      <w:pPr>
        <w:spacing w:after="274"/>
        <w:ind w:left="382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Fomentar una vida cultural y ofrecer amplio acceso a manifestaciones de calidad para el mayor número posible de sus habitantes que enriquezcan y promuevan el interés y la participación ciudadana procurando mayor participación de jóvenes, adultos, niños y artistas locales.</w:t>
      </w:r>
    </w:p>
    <w:p w:rsidR="000166D3" w:rsidRPr="000166D3" w:rsidRDefault="00A76677" w:rsidP="00A76677">
      <w:pPr>
        <w:spacing w:after="282"/>
        <w:ind w:left="367" w:right="-15"/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lastRenderedPageBreak/>
        <w:t>POLITICA</w:t>
      </w:r>
    </w:p>
    <w:p w:rsidR="000166D3" w:rsidRPr="000166D3" w:rsidRDefault="000166D3" w:rsidP="000166D3">
      <w:pPr>
        <w:spacing w:after="276"/>
        <w:ind w:left="382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La promoción y difusión de los programas populares, tradicionales y de fomento artístico serán sin preferencia.</w:t>
      </w:r>
    </w:p>
    <w:p w:rsidR="000166D3" w:rsidRPr="000166D3" w:rsidRDefault="000166D3" w:rsidP="000166D3">
      <w:pPr>
        <w:spacing w:after="276"/>
        <w:ind w:left="382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Los criterios de los programas atenderán siempre de acuerdo a medio artístico y sin perjuicios de ninguna clase.</w:t>
      </w:r>
    </w:p>
    <w:p w:rsidR="000166D3" w:rsidRDefault="000166D3" w:rsidP="000166D3">
      <w:pPr>
        <w:ind w:left="382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Se dará preferencia a las actividades culturales que presenten mayor beneficio al Municipio y sus localidades.</w:t>
      </w:r>
    </w:p>
    <w:p w:rsidR="00EB1905" w:rsidRPr="000166D3" w:rsidRDefault="00EB1905" w:rsidP="000166D3">
      <w:pPr>
        <w:ind w:left="382"/>
        <w:jc w:val="both"/>
        <w:rPr>
          <w:rFonts w:ascii="Tw Cen MT" w:hAnsi="Tw Cen MT"/>
          <w:sz w:val="24"/>
          <w:szCs w:val="24"/>
        </w:rPr>
      </w:pPr>
    </w:p>
    <w:p w:rsidR="000166D3" w:rsidRPr="000166D3" w:rsidRDefault="00A76677" w:rsidP="00A76677">
      <w:pPr>
        <w:spacing w:after="282"/>
        <w:ind w:left="367" w:right="-15"/>
        <w:jc w:val="center"/>
        <w:rPr>
          <w:rFonts w:ascii="Tw Cen MT" w:hAnsi="Tw Cen MT"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>ESTRATEGIAS</w:t>
      </w:r>
    </w:p>
    <w:p w:rsidR="000166D3" w:rsidRPr="000166D3" w:rsidRDefault="000166D3" w:rsidP="00EB1905">
      <w:pPr>
        <w:ind w:left="382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 xml:space="preserve">1.- Desarrollar y promover programas culturales integrales en foros y espacios dentro del Municipio de </w:t>
      </w:r>
      <w:r w:rsidR="00EB1905">
        <w:rPr>
          <w:rFonts w:ascii="Tw Cen MT" w:hAnsi="Tw Cen MT"/>
          <w:sz w:val="24"/>
          <w:szCs w:val="24"/>
        </w:rPr>
        <w:t>Hecelchakán</w:t>
      </w:r>
      <w:r w:rsidRPr="000166D3">
        <w:rPr>
          <w:rFonts w:ascii="Tw Cen MT" w:hAnsi="Tw Cen MT"/>
          <w:sz w:val="24"/>
          <w:szCs w:val="24"/>
        </w:rPr>
        <w:t xml:space="preserve"> y sus localidades, procurando brindar mayor difusión y parti</w:t>
      </w:r>
      <w:r w:rsidR="00EB1905">
        <w:rPr>
          <w:rFonts w:ascii="Tw Cen MT" w:hAnsi="Tw Cen MT"/>
          <w:sz w:val="24"/>
          <w:szCs w:val="24"/>
        </w:rPr>
        <w:t>cipación a los artistas locales y alumnos que son formados en la Casa de Cultura “Esteban Rosado”.</w:t>
      </w:r>
    </w:p>
    <w:p w:rsidR="000166D3" w:rsidRPr="000166D3" w:rsidRDefault="000166D3" w:rsidP="000166D3">
      <w:pPr>
        <w:spacing w:after="276"/>
        <w:ind w:left="382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2.-  Operar</w:t>
      </w:r>
      <w:r w:rsidR="00EB1905">
        <w:rPr>
          <w:rFonts w:ascii="Tw Cen MT" w:hAnsi="Tw Cen MT"/>
          <w:sz w:val="24"/>
          <w:szCs w:val="24"/>
        </w:rPr>
        <w:t xml:space="preserve"> y adecuar y dar mantenimiento a la Casa de la Cultura Infantil “Esteban Rosado”</w:t>
      </w:r>
    </w:p>
    <w:p w:rsidR="000166D3" w:rsidRPr="000166D3" w:rsidRDefault="000166D3" w:rsidP="000166D3">
      <w:pPr>
        <w:spacing w:after="274"/>
        <w:ind w:left="382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3.- Promover programas culturales integrales y multidisciplinarios en tod</w:t>
      </w:r>
      <w:r w:rsidR="00EB1905">
        <w:rPr>
          <w:rFonts w:ascii="Tw Cen MT" w:hAnsi="Tw Cen MT"/>
          <w:sz w:val="24"/>
          <w:szCs w:val="24"/>
        </w:rPr>
        <w:t>as comunidades de nuestro municipio.</w:t>
      </w:r>
    </w:p>
    <w:p w:rsidR="000166D3" w:rsidRPr="000166D3" w:rsidRDefault="000166D3" w:rsidP="000166D3">
      <w:pPr>
        <w:spacing w:after="276"/>
        <w:ind w:left="382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4.- Realizar festivales culturales con artistas locales e intercambios con diferentes Municipios donde se desarrollen sus artistas y talentos que cuenten en los mismos municipios</w:t>
      </w:r>
      <w:r w:rsidR="00EB1905">
        <w:rPr>
          <w:rFonts w:ascii="Tw Cen MT" w:hAnsi="Tw Cen MT"/>
          <w:sz w:val="24"/>
          <w:szCs w:val="24"/>
        </w:rPr>
        <w:t>.</w:t>
      </w:r>
    </w:p>
    <w:p w:rsidR="000166D3" w:rsidRPr="000166D3" w:rsidRDefault="000166D3" w:rsidP="000166D3">
      <w:pPr>
        <w:spacing w:after="276"/>
        <w:ind w:left="382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5.- Difundir adecuada y oportunamente las actividades culturales y festivales que se programen en nuestro municipio.</w:t>
      </w:r>
    </w:p>
    <w:p w:rsidR="000166D3" w:rsidRPr="000166D3" w:rsidRDefault="000166D3" w:rsidP="000166D3">
      <w:pPr>
        <w:spacing w:after="274"/>
        <w:ind w:left="382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 xml:space="preserve">6.- Realizar eventos que atraigan mayor cantidad de espectadores y respetando  las tradiciones y fechas ya establecidas de festividades culturales, religiosas de cualquier índole </w:t>
      </w:r>
      <w:r w:rsidR="00A76677">
        <w:rPr>
          <w:rFonts w:ascii="Tw Cen MT" w:hAnsi="Tw Cen MT"/>
          <w:sz w:val="24"/>
          <w:szCs w:val="24"/>
        </w:rPr>
        <w:t>en He</w:t>
      </w:r>
      <w:r w:rsidR="00EB1905">
        <w:rPr>
          <w:rFonts w:ascii="Tw Cen MT" w:hAnsi="Tw Cen MT"/>
          <w:sz w:val="24"/>
          <w:szCs w:val="24"/>
        </w:rPr>
        <w:t>celchakán.</w:t>
      </w:r>
    </w:p>
    <w:p w:rsidR="000166D3" w:rsidRPr="000166D3" w:rsidRDefault="000166D3" w:rsidP="00A76677">
      <w:pPr>
        <w:spacing w:after="282"/>
        <w:ind w:left="367" w:right="-15"/>
        <w:jc w:val="center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b/>
          <w:sz w:val="24"/>
          <w:szCs w:val="24"/>
        </w:rPr>
        <w:t>METAS</w:t>
      </w:r>
    </w:p>
    <w:p w:rsidR="000166D3" w:rsidRPr="000166D3" w:rsidRDefault="000166D3" w:rsidP="008E2E21">
      <w:pPr>
        <w:spacing w:after="0" w:line="240" w:lineRule="auto"/>
        <w:ind w:left="385" w:hanging="11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 xml:space="preserve">1.- Llevar </w:t>
      </w:r>
      <w:r w:rsidR="008E2E21">
        <w:rPr>
          <w:rFonts w:ascii="Tw Cen MT" w:hAnsi="Tw Cen MT"/>
          <w:sz w:val="24"/>
          <w:szCs w:val="24"/>
        </w:rPr>
        <w:t>a las comunidades</w:t>
      </w:r>
      <w:r w:rsidRPr="000166D3">
        <w:rPr>
          <w:rFonts w:ascii="Tw Cen MT" w:hAnsi="Tw Cen MT"/>
          <w:sz w:val="24"/>
          <w:szCs w:val="24"/>
        </w:rPr>
        <w:t xml:space="preserve"> parte de los talleres artísticos que existen  en La Casa de la Cultura. </w:t>
      </w:r>
    </w:p>
    <w:p w:rsidR="000166D3" w:rsidRPr="000166D3" w:rsidRDefault="000166D3" w:rsidP="008E2E21">
      <w:pPr>
        <w:spacing w:after="0" w:line="240" w:lineRule="auto"/>
        <w:ind w:left="385" w:hanging="11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2.-  Gestionar recursos de programas federales para la difusión de la Cultura e Infraestructura.</w:t>
      </w:r>
    </w:p>
    <w:p w:rsidR="000166D3" w:rsidRPr="000166D3" w:rsidRDefault="000166D3" w:rsidP="008E2E21">
      <w:pPr>
        <w:spacing w:after="0" w:line="240" w:lineRule="auto"/>
        <w:ind w:left="385" w:hanging="11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3.- Rehabilitación de la Casa de la Cultura (impermeabilización, pintura, enjarres, líneas eléctricas etc.)</w:t>
      </w:r>
    </w:p>
    <w:p w:rsidR="000166D3" w:rsidRPr="000166D3" w:rsidRDefault="000166D3" w:rsidP="008E2E21">
      <w:pPr>
        <w:spacing w:after="0" w:line="240" w:lineRule="auto"/>
        <w:ind w:left="385" w:hanging="11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 xml:space="preserve">4.- Participar en los Programas Estatales de Cultura </w:t>
      </w:r>
    </w:p>
    <w:p w:rsidR="000166D3" w:rsidRDefault="000166D3" w:rsidP="008E2E21">
      <w:pPr>
        <w:spacing w:after="0" w:line="240" w:lineRule="auto"/>
        <w:ind w:left="385" w:hanging="11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5.-  Gestionar pro</w:t>
      </w:r>
      <w:r w:rsidR="008E2E21">
        <w:rPr>
          <w:rFonts w:ascii="Tw Cen MT" w:hAnsi="Tw Cen MT"/>
          <w:sz w:val="24"/>
          <w:szCs w:val="24"/>
        </w:rPr>
        <w:t>yecto para la tercera etapa de</w:t>
      </w:r>
      <w:r w:rsidRPr="000166D3">
        <w:rPr>
          <w:rFonts w:ascii="Tw Cen MT" w:hAnsi="Tw Cen MT"/>
          <w:sz w:val="24"/>
          <w:szCs w:val="24"/>
        </w:rPr>
        <w:t xml:space="preserve"> la Casa de Cultura.</w:t>
      </w:r>
    </w:p>
    <w:p w:rsidR="008E2E21" w:rsidRDefault="008E2E21" w:rsidP="008E2E21">
      <w:pPr>
        <w:spacing w:after="0" w:line="240" w:lineRule="auto"/>
        <w:ind w:left="385" w:hanging="11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6.-gestionar el programa de las bandas del estado u orquesta sinfónica.</w:t>
      </w:r>
    </w:p>
    <w:p w:rsidR="008E2E21" w:rsidRDefault="008E2E21" w:rsidP="008E2E21">
      <w:pPr>
        <w:spacing w:after="0" w:line="240" w:lineRule="auto"/>
        <w:ind w:left="385" w:hanging="11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7.- Programas como PACMYC, PECDA y otros promoverlos para que la gente tenga los recursos para sus producciones artísticas.</w:t>
      </w:r>
    </w:p>
    <w:p w:rsidR="008E2E21" w:rsidRPr="000166D3" w:rsidRDefault="008E2E21" w:rsidP="008E2E21">
      <w:pPr>
        <w:spacing w:after="0" w:line="240" w:lineRule="auto"/>
        <w:ind w:left="385" w:hanging="11"/>
        <w:jc w:val="both"/>
        <w:rPr>
          <w:rFonts w:ascii="Tw Cen MT" w:hAnsi="Tw Cen MT"/>
          <w:sz w:val="24"/>
          <w:szCs w:val="24"/>
        </w:rPr>
      </w:pPr>
    </w:p>
    <w:p w:rsidR="000166D3" w:rsidRPr="000166D3" w:rsidRDefault="000166D3" w:rsidP="004B6E65">
      <w:pPr>
        <w:spacing w:after="282"/>
        <w:ind w:left="367" w:right="-15"/>
        <w:jc w:val="center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b/>
          <w:sz w:val="24"/>
          <w:szCs w:val="24"/>
        </w:rPr>
        <w:lastRenderedPageBreak/>
        <w:t>ACCIONES</w:t>
      </w:r>
    </w:p>
    <w:p w:rsidR="000166D3" w:rsidRPr="000166D3" w:rsidRDefault="000166D3" w:rsidP="00B97EB2">
      <w:pPr>
        <w:numPr>
          <w:ilvl w:val="0"/>
          <w:numId w:val="5"/>
        </w:numPr>
        <w:ind w:hanging="41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Solicitar proyectos, convenios y apoyos ante  la Secre</w:t>
      </w:r>
      <w:r w:rsidR="008E2E21">
        <w:rPr>
          <w:rFonts w:ascii="Tw Cen MT" w:hAnsi="Tw Cen MT"/>
          <w:sz w:val="24"/>
          <w:szCs w:val="24"/>
        </w:rPr>
        <w:t>taria de Cultura del Estado de Campeche, Federación</w:t>
      </w:r>
      <w:r w:rsidRPr="000166D3">
        <w:rPr>
          <w:rFonts w:ascii="Tw Cen MT" w:hAnsi="Tw Cen MT"/>
          <w:sz w:val="24"/>
          <w:szCs w:val="24"/>
        </w:rPr>
        <w:t xml:space="preserve"> CONACULTA, Municipio e Iniciativa privada.</w:t>
      </w:r>
    </w:p>
    <w:p w:rsidR="000166D3" w:rsidRPr="000166D3" w:rsidRDefault="000166D3" w:rsidP="00B97EB2">
      <w:pPr>
        <w:numPr>
          <w:ilvl w:val="0"/>
          <w:numId w:val="5"/>
        </w:numPr>
        <w:ind w:hanging="41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Participar en el rescate de espacios Históricos para usos culturales y promover el uso racional de los ya existentes que han estado abandonados y sin ningún proyector propio.</w:t>
      </w:r>
      <w:r w:rsidR="008E2E21">
        <w:rPr>
          <w:rFonts w:ascii="Tw Cen MT" w:hAnsi="Tw Cen MT"/>
          <w:sz w:val="24"/>
          <w:szCs w:val="24"/>
        </w:rPr>
        <w:t xml:space="preserve"> (concha acústica detrás del Cobacam).</w:t>
      </w:r>
    </w:p>
    <w:p w:rsidR="000166D3" w:rsidRPr="000166D3" w:rsidRDefault="000166D3" w:rsidP="00B97EB2">
      <w:pPr>
        <w:numPr>
          <w:ilvl w:val="0"/>
          <w:numId w:val="5"/>
        </w:numPr>
        <w:ind w:hanging="41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 xml:space="preserve">Involucrar a instituciones y particulares a apoyar los proyectos de cultura. </w:t>
      </w:r>
    </w:p>
    <w:p w:rsidR="000166D3" w:rsidRPr="000166D3" w:rsidRDefault="000166D3" w:rsidP="00B97EB2">
      <w:pPr>
        <w:numPr>
          <w:ilvl w:val="0"/>
          <w:numId w:val="5"/>
        </w:numPr>
        <w:ind w:hanging="41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 xml:space="preserve">Proponer proyectos ante la Sec. de Cultura para bajar recursos económicos. </w:t>
      </w:r>
    </w:p>
    <w:p w:rsidR="000166D3" w:rsidRPr="000166D3" w:rsidRDefault="000166D3" w:rsidP="00B97EB2">
      <w:pPr>
        <w:numPr>
          <w:ilvl w:val="0"/>
          <w:numId w:val="5"/>
        </w:numPr>
        <w:ind w:hanging="41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 xml:space="preserve">Gestionar apoyos de transporte. </w:t>
      </w:r>
    </w:p>
    <w:p w:rsidR="000166D3" w:rsidRPr="000166D3" w:rsidRDefault="000166D3" w:rsidP="00B97EB2">
      <w:pPr>
        <w:numPr>
          <w:ilvl w:val="0"/>
          <w:numId w:val="5"/>
        </w:numPr>
        <w:ind w:hanging="41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 xml:space="preserve">Formar talleres en las comunidades. </w:t>
      </w:r>
    </w:p>
    <w:p w:rsidR="000166D3" w:rsidRPr="000166D3" w:rsidRDefault="000166D3" w:rsidP="00B97EB2">
      <w:pPr>
        <w:numPr>
          <w:ilvl w:val="0"/>
          <w:numId w:val="5"/>
        </w:numPr>
        <w:ind w:hanging="41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Programar eventos itinerantes por el municipio</w:t>
      </w:r>
      <w:r w:rsidR="008E2E21">
        <w:rPr>
          <w:rFonts w:ascii="Tw Cen MT" w:hAnsi="Tw Cen MT"/>
          <w:sz w:val="24"/>
          <w:szCs w:val="24"/>
        </w:rPr>
        <w:t xml:space="preserve"> como sus barrios y comunidades</w:t>
      </w:r>
      <w:r w:rsidRPr="000166D3">
        <w:rPr>
          <w:rFonts w:ascii="Tw Cen MT" w:hAnsi="Tw Cen MT"/>
          <w:sz w:val="24"/>
          <w:szCs w:val="24"/>
        </w:rPr>
        <w:t xml:space="preserve">. </w:t>
      </w:r>
    </w:p>
    <w:p w:rsidR="000166D3" w:rsidRPr="000166D3" w:rsidRDefault="000166D3" w:rsidP="00B97EB2">
      <w:pPr>
        <w:numPr>
          <w:ilvl w:val="0"/>
          <w:numId w:val="5"/>
        </w:numPr>
        <w:ind w:hanging="41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 xml:space="preserve">Implementar talleres de actualización y capacitación. </w:t>
      </w:r>
    </w:p>
    <w:p w:rsidR="000166D3" w:rsidRPr="000166D3" w:rsidRDefault="000166D3" w:rsidP="00B97EB2">
      <w:pPr>
        <w:numPr>
          <w:ilvl w:val="0"/>
          <w:numId w:val="5"/>
        </w:numPr>
        <w:ind w:hanging="41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Impulsar proyectos específicos de artistas y grupos independientes  con organismos de ciudadanos que deseen participar.</w:t>
      </w:r>
    </w:p>
    <w:p w:rsidR="000166D3" w:rsidRDefault="000166D3" w:rsidP="00B97EB2">
      <w:pPr>
        <w:numPr>
          <w:ilvl w:val="0"/>
          <w:numId w:val="5"/>
        </w:numPr>
        <w:ind w:hanging="41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Establecer programas de difusión de la Cultura con carácter de permanentes que permitan la exposición de las diversas formas de expresión artística como un festival, el aniversario de</w:t>
      </w:r>
      <w:r w:rsidR="008E2E21">
        <w:rPr>
          <w:rFonts w:ascii="Tw Cen MT" w:hAnsi="Tw Cen MT"/>
          <w:sz w:val="24"/>
          <w:szCs w:val="24"/>
        </w:rPr>
        <w:t xml:space="preserve"> la titulación de la ciudad, Folkloreada Nacional, Día de Muertos en Pomuch</w:t>
      </w:r>
      <w:r w:rsidRPr="000166D3">
        <w:rPr>
          <w:rFonts w:ascii="Tw Cen MT" w:hAnsi="Tw Cen MT"/>
          <w:sz w:val="24"/>
          <w:szCs w:val="24"/>
        </w:rPr>
        <w:t xml:space="preserve"> </w:t>
      </w:r>
      <w:r w:rsidR="008E2E21">
        <w:rPr>
          <w:rFonts w:ascii="Tw Cen MT" w:hAnsi="Tw Cen MT"/>
          <w:sz w:val="24"/>
          <w:szCs w:val="24"/>
        </w:rPr>
        <w:t>entre otras más.</w:t>
      </w:r>
    </w:p>
    <w:p w:rsidR="00A76677" w:rsidRPr="004B6E65" w:rsidRDefault="004B6E65" w:rsidP="00B97EB2">
      <w:pPr>
        <w:numPr>
          <w:ilvl w:val="0"/>
          <w:numId w:val="5"/>
        </w:numPr>
        <w:ind w:hanging="410"/>
        <w:jc w:val="both"/>
        <w:rPr>
          <w:rFonts w:ascii="Tw Cen MT" w:hAnsi="Tw Cen MT"/>
          <w:sz w:val="24"/>
          <w:szCs w:val="24"/>
        </w:rPr>
      </w:pPr>
      <w:r>
        <w:t>Campaña de difusión en las escuelas de la localidad</w:t>
      </w:r>
    </w:p>
    <w:p w:rsidR="004B6E65" w:rsidRPr="00B97EB2" w:rsidRDefault="004B6E65" w:rsidP="00B97EB2">
      <w:pPr>
        <w:numPr>
          <w:ilvl w:val="0"/>
          <w:numId w:val="5"/>
        </w:numPr>
        <w:ind w:hanging="410"/>
        <w:jc w:val="both"/>
        <w:rPr>
          <w:rFonts w:ascii="Tw Cen MT" w:hAnsi="Tw Cen MT"/>
          <w:sz w:val="24"/>
          <w:szCs w:val="24"/>
        </w:rPr>
      </w:pPr>
      <w:r>
        <w:t>Realizar actividades navideñas</w:t>
      </w:r>
    </w:p>
    <w:p w:rsidR="00B97EB2" w:rsidRPr="00A76677" w:rsidRDefault="00B97EB2" w:rsidP="00B97EB2">
      <w:pPr>
        <w:numPr>
          <w:ilvl w:val="0"/>
          <w:numId w:val="5"/>
        </w:numPr>
        <w:ind w:hanging="410"/>
        <w:jc w:val="both"/>
        <w:rPr>
          <w:rFonts w:ascii="Tw Cen MT" w:hAnsi="Tw Cen MT"/>
          <w:sz w:val="24"/>
          <w:szCs w:val="24"/>
        </w:rPr>
      </w:pPr>
    </w:p>
    <w:p w:rsidR="004B6E65" w:rsidRDefault="004B6E65" w:rsidP="004B6E65">
      <w:pPr>
        <w:spacing w:after="32" w:line="240" w:lineRule="auto"/>
        <w:jc w:val="both"/>
      </w:pPr>
      <w:r>
        <w:t xml:space="preserve">Verificar que los talleres se estén realizando de manera adecuada tanto por parte de los instructores como de los alumnos </w:t>
      </w:r>
    </w:p>
    <w:p w:rsidR="000166D3" w:rsidRPr="000166D3" w:rsidRDefault="000166D3" w:rsidP="00A76677">
      <w:pPr>
        <w:numPr>
          <w:ilvl w:val="0"/>
          <w:numId w:val="3"/>
        </w:numPr>
        <w:ind w:hanging="41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Así mismo llevar  a cabo la realización de eventos en las fechas programadas  que a continuación se mencionan:</w:t>
      </w:r>
    </w:p>
    <w:p w:rsidR="000166D3" w:rsidRPr="000166D3" w:rsidRDefault="000166D3" w:rsidP="000166D3">
      <w:pPr>
        <w:numPr>
          <w:ilvl w:val="0"/>
          <w:numId w:val="2"/>
        </w:numPr>
        <w:ind w:hanging="36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Festival Día de Reyes</w:t>
      </w:r>
    </w:p>
    <w:p w:rsidR="000166D3" w:rsidRPr="000166D3" w:rsidRDefault="000166D3" w:rsidP="000166D3">
      <w:pPr>
        <w:numPr>
          <w:ilvl w:val="0"/>
          <w:numId w:val="2"/>
        </w:numPr>
        <w:ind w:hanging="36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 xml:space="preserve">Semana  Cultural  </w:t>
      </w:r>
      <w:r w:rsidR="008E2E21">
        <w:rPr>
          <w:rFonts w:ascii="Tw Cen MT" w:hAnsi="Tw Cen MT"/>
          <w:sz w:val="24"/>
          <w:szCs w:val="24"/>
        </w:rPr>
        <w:t>Hecelchakán de mis amores.</w:t>
      </w:r>
    </w:p>
    <w:p w:rsidR="000166D3" w:rsidRDefault="000166D3" w:rsidP="000166D3">
      <w:pPr>
        <w:numPr>
          <w:ilvl w:val="0"/>
          <w:numId w:val="2"/>
        </w:numPr>
        <w:ind w:hanging="36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Festival del Niño</w:t>
      </w:r>
    </w:p>
    <w:p w:rsidR="008E2E21" w:rsidRPr="000166D3" w:rsidRDefault="008E2E21" w:rsidP="000166D3">
      <w:pPr>
        <w:numPr>
          <w:ilvl w:val="0"/>
          <w:numId w:val="2"/>
        </w:numPr>
        <w:ind w:hanging="360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Fiesta Patronal de Hecelchakán. (Vaquería Peninsular, grupos de música.)</w:t>
      </w:r>
    </w:p>
    <w:p w:rsidR="000166D3" w:rsidRPr="000166D3" w:rsidRDefault="000166D3" w:rsidP="000166D3">
      <w:pPr>
        <w:numPr>
          <w:ilvl w:val="0"/>
          <w:numId w:val="2"/>
        </w:numPr>
        <w:ind w:hanging="36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Festival 10 de Mayo</w:t>
      </w:r>
    </w:p>
    <w:p w:rsidR="000166D3" w:rsidRPr="000166D3" w:rsidRDefault="000166D3" w:rsidP="000166D3">
      <w:pPr>
        <w:numPr>
          <w:ilvl w:val="0"/>
          <w:numId w:val="2"/>
        </w:numPr>
        <w:ind w:hanging="36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Festival del Maestro</w:t>
      </w:r>
    </w:p>
    <w:p w:rsidR="000166D3" w:rsidRPr="000166D3" w:rsidRDefault="000166D3" w:rsidP="000166D3">
      <w:pPr>
        <w:numPr>
          <w:ilvl w:val="0"/>
          <w:numId w:val="2"/>
        </w:numPr>
        <w:ind w:hanging="36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Fiestas Patrias, coronación Reina</w:t>
      </w:r>
      <w:r w:rsidR="008E2E21">
        <w:rPr>
          <w:rFonts w:ascii="Tw Cen MT" w:hAnsi="Tw Cen MT"/>
          <w:sz w:val="24"/>
          <w:szCs w:val="24"/>
        </w:rPr>
        <w:t xml:space="preserve"> de Carnaval</w:t>
      </w:r>
      <w:r w:rsidRPr="000166D3">
        <w:rPr>
          <w:rFonts w:ascii="Tw Cen MT" w:hAnsi="Tw Cen MT"/>
          <w:sz w:val="24"/>
          <w:szCs w:val="24"/>
        </w:rPr>
        <w:t>, actividades culturales y artísticas.</w:t>
      </w:r>
    </w:p>
    <w:p w:rsidR="000166D3" w:rsidRPr="000166D3" w:rsidRDefault="000166D3" w:rsidP="000166D3">
      <w:pPr>
        <w:numPr>
          <w:ilvl w:val="0"/>
          <w:numId w:val="2"/>
        </w:numPr>
        <w:ind w:hanging="36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Festival Día de Muertos</w:t>
      </w:r>
      <w:r w:rsidR="008E2E21">
        <w:rPr>
          <w:rFonts w:ascii="Tw Cen MT" w:hAnsi="Tw Cen MT"/>
          <w:sz w:val="24"/>
          <w:szCs w:val="24"/>
        </w:rPr>
        <w:t xml:space="preserve"> de Pomuch y en Hecelchakán, rescatar y dar a conocer la limpieza de huesos en Cumpich.</w:t>
      </w:r>
    </w:p>
    <w:p w:rsidR="000166D3" w:rsidRPr="000166D3" w:rsidRDefault="000166D3" w:rsidP="000166D3">
      <w:pPr>
        <w:numPr>
          <w:ilvl w:val="0"/>
          <w:numId w:val="2"/>
        </w:numPr>
        <w:ind w:hanging="360"/>
        <w:jc w:val="both"/>
        <w:rPr>
          <w:rFonts w:ascii="Tw Cen MT" w:hAnsi="Tw Cen MT"/>
          <w:sz w:val="24"/>
          <w:szCs w:val="24"/>
        </w:rPr>
      </w:pPr>
      <w:r w:rsidRPr="000166D3">
        <w:rPr>
          <w:rFonts w:ascii="Tw Cen MT" w:hAnsi="Tw Cen MT"/>
          <w:sz w:val="24"/>
          <w:szCs w:val="24"/>
        </w:rPr>
        <w:t>Celebración de la Revolución Mexicana.</w:t>
      </w:r>
    </w:p>
    <w:p w:rsidR="000166D3" w:rsidRDefault="008E2E21" w:rsidP="000166D3">
      <w:pPr>
        <w:numPr>
          <w:ilvl w:val="0"/>
          <w:numId w:val="2"/>
        </w:numPr>
        <w:ind w:hanging="360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Diplomados Municipales</w:t>
      </w:r>
    </w:p>
    <w:p w:rsidR="00A76677" w:rsidRDefault="00A76677" w:rsidP="000166D3">
      <w:pPr>
        <w:numPr>
          <w:ilvl w:val="0"/>
          <w:numId w:val="2"/>
        </w:numPr>
        <w:ind w:hanging="360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Feria de la Cochinita</w:t>
      </w:r>
    </w:p>
    <w:p w:rsidR="00A76677" w:rsidRDefault="00A76677" w:rsidP="000166D3">
      <w:pPr>
        <w:numPr>
          <w:ilvl w:val="0"/>
          <w:numId w:val="2"/>
        </w:numPr>
        <w:ind w:hanging="360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Realización de disco de poemas y de leyendas.</w:t>
      </w:r>
    </w:p>
    <w:p w:rsidR="00A76677" w:rsidRDefault="00A76677" w:rsidP="000166D3">
      <w:pPr>
        <w:numPr>
          <w:ilvl w:val="0"/>
          <w:numId w:val="2"/>
        </w:numPr>
        <w:ind w:hanging="360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Reediciones de libros.</w:t>
      </w:r>
    </w:p>
    <w:p w:rsidR="00A76677" w:rsidRPr="000166D3" w:rsidRDefault="00A76677" w:rsidP="00A76677">
      <w:pPr>
        <w:ind w:left="1077" w:firstLine="0"/>
        <w:jc w:val="both"/>
        <w:rPr>
          <w:rFonts w:ascii="Tw Cen MT" w:hAnsi="Tw Cen MT"/>
          <w:sz w:val="24"/>
          <w:szCs w:val="24"/>
        </w:rPr>
      </w:pPr>
    </w:p>
    <w:p w:rsidR="006A4496" w:rsidRDefault="006A4496"/>
    <w:p w:rsidR="007A62B6" w:rsidRDefault="007A62B6" w:rsidP="007A62B6">
      <w:pPr>
        <w:ind w:left="0" w:firstLine="0"/>
      </w:pPr>
      <w:bookmarkStart w:id="0" w:name="_GoBack"/>
      <w:bookmarkEnd w:id="0"/>
    </w:p>
    <w:sectPr w:rsidR="007A62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729EF"/>
    <w:multiLevelType w:val="hybridMultilevel"/>
    <w:tmpl w:val="22988A68"/>
    <w:lvl w:ilvl="0" w:tplc="10A601D0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049D6C">
      <w:start w:val="1"/>
      <w:numFmt w:val="lowerLetter"/>
      <w:lvlText w:val="%2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2C1B4">
      <w:start w:val="1"/>
      <w:numFmt w:val="lowerRoman"/>
      <w:lvlText w:val="%3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0ECAE">
      <w:start w:val="1"/>
      <w:numFmt w:val="decimal"/>
      <w:lvlText w:val="%4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69FF4">
      <w:start w:val="1"/>
      <w:numFmt w:val="lowerLetter"/>
      <w:lvlText w:val="%5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83624">
      <w:start w:val="1"/>
      <w:numFmt w:val="lowerRoman"/>
      <w:lvlText w:val="%6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A07E0">
      <w:start w:val="1"/>
      <w:numFmt w:val="decimal"/>
      <w:lvlText w:val="%7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68B3D0">
      <w:start w:val="1"/>
      <w:numFmt w:val="lowerLetter"/>
      <w:lvlText w:val="%8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FED2B8">
      <w:start w:val="1"/>
      <w:numFmt w:val="lowerRoman"/>
      <w:lvlText w:val="%9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716CF6"/>
    <w:multiLevelType w:val="hybridMultilevel"/>
    <w:tmpl w:val="AABA3C02"/>
    <w:lvl w:ilvl="0" w:tplc="A9D28EC0">
      <w:start w:val="1"/>
      <w:numFmt w:val="bullet"/>
      <w:lvlText w:val="•"/>
      <w:lvlJc w:val="left"/>
      <w:pPr>
        <w:ind w:left="1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C78F6">
      <w:start w:val="1"/>
      <w:numFmt w:val="bullet"/>
      <w:lvlText w:val="o"/>
      <w:lvlJc w:val="left"/>
      <w:pPr>
        <w:ind w:left="1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49AFA">
      <w:start w:val="1"/>
      <w:numFmt w:val="bullet"/>
      <w:lvlText w:val="▪"/>
      <w:lvlJc w:val="left"/>
      <w:pPr>
        <w:ind w:left="2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6ED12">
      <w:start w:val="1"/>
      <w:numFmt w:val="bullet"/>
      <w:lvlText w:val="•"/>
      <w:lvlJc w:val="left"/>
      <w:pPr>
        <w:ind w:left="3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4C95C">
      <w:start w:val="1"/>
      <w:numFmt w:val="bullet"/>
      <w:lvlText w:val="o"/>
      <w:lvlJc w:val="left"/>
      <w:pPr>
        <w:ind w:left="3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858F6">
      <w:start w:val="1"/>
      <w:numFmt w:val="bullet"/>
      <w:lvlText w:val="▪"/>
      <w:lvlJc w:val="left"/>
      <w:pPr>
        <w:ind w:left="4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90F038">
      <w:start w:val="1"/>
      <w:numFmt w:val="bullet"/>
      <w:lvlText w:val="•"/>
      <w:lvlJc w:val="left"/>
      <w:pPr>
        <w:ind w:left="5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A19A2">
      <w:start w:val="1"/>
      <w:numFmt w:val="bullet"/>
      <w:lvlText w:val="o"/>
      <w:lvlJc w:val="left"/>
      <w:pPr>
        <w:ind w:left="6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0B112">
      <w:start w:val="1"/>
      <w:numFmt w:val="bullet"/>
      <w:lvlText w:val="▪"/>
      <w:lvlJc w:val="left"/>
      <w:pPr>
        <w:ind w:left="6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AF02E6"/>
    <w:multiLevelType w:val="hybridMultilevel"/>
    <w:tmpl w:val="17A6BD1A"/>
    <w:lvl w:ilvl="0" w:tplc="10A601D0">
      <w:start w:val="1"/>
      <w:numFmt w:val="decimal"/>
      <w:lvlText w:val="%1.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049D6C">
      <w:start w:val="1"/>
      <w:numFmt w:val="lowerLetter"/>
      <w:lvlText w:val="%2"/>
      <w:lvlJc w:val="left"/>
      <w:pPr>
        <w:ind w:left="1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2C1B4">
      <w:start w:val="1"/>
      <w:numFmt w:val="lowerRoman"/>
      <w:lvlText w:val="%3"/>
      <w:lvlJc w:val="left"/>
      <w:pPr>
        <w:ind w:left="2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0ECAE">
      <w:start w:val="1"/>
      <w:numFmt w:val="decimal"/>
      <w:lvlText w:val="%4"/>
      <w:lvlJc w:val="left"/>
      <w:pPr>
        <w:ind w:left="3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69FF4">
      <w:start w:val="1"/>
      <w:numFmt w:val="lowerLetter"/>
      <w:lvlText w:val="%5"/>
      <w:lvlJc w:val="left"/>
      <w:pPr>
        <w:ind w:left="3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83624">
      <w:start w:val="1"/>
      <w:numFmt w:val="lowerRoman"/>
      <w:lvlText w:val="%6"/>
      <w:lvlJc w:val="left"/>
      <w:pPr>
        <w:ind w:left="4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A07E0">
      <w:start w:val="1"/>
      <w:numFmt w:val="decimal"/>
      <w:lvlText w:val="%7"/>
      <w:lvlJc w:val="left"/>
      <w:pPr>
        <w:ind w:left="5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68B3D0">
      <w:start w:val="1"/>
      <w:numFmt w:val="lowerLetter"/>
      <w:lvlText w:val="%8"/>
      <w:lvlJc w:val="left"/>
      <w:pPr>
        <w:ind w:left="6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FED2B8">
      <w:start w:val="1"/>
      <w:numFmt w:val="lowerRoman"/>
      <w:lvlText w:val="%9"/>
      <w:lvlJc w:val="left"/>
      <w:pPr>
        <w:ind w:left="6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395968"/>
    <w:multiLevelType w:val="hybridMultilevel"/>
    <w:tmpl w:val="17A6BD1A"/>
    <w:lvl w:ilvl="0" w:tplc="10A601D0">
      <w:start w:val="1"/>
      <w:numFmt w:val="decimal"/>
      <w:lvlText w:val="%1.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049D6C">
      <w:start w:val="1"/>
      <w:numFmt w:val="lowerLetter"/>
      <w:lvlText w:val="%2"/>
      <w:lvlJc w:val="left"/>
      <w:pPr>
        <w:ind w:left="1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2C1B4">
      <w:start w:val="1"/>
      <w:numFmt w:val="lowerRoman"/>
      <w:lvlText w:val="%3"/>
      <w:lvlJc w:val="left"/>
      <w:pPr>
        <w:ind w:left="2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0ECAE">
      <w:start w:val="1"/>
      <w:numFmt w:val="decimal"/>
      <w:lvlText w:val="%4"/>
      <w:lvlJc w:val="left"/>
      <w:pPr>
        <w:ind w:left="3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69FF4">
      <w:start w:val="1"/>
      <w:numFmt w:val="lowerLetter"/>
      <w:lvlText w:val="%5"/>
      <w:lvlJc w:val="left"/>
      <w:pPr>
        <w:ind w:left="3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83624">
      <w:start w:val="1"/>
      <w:numFmt w:val="lowerRoman"/>
      <w:lvlText w:val="%6"/>
      <w:lvlJc w:val="left"/>
      <w:pPr>
        <w:ind w:left="4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A07E0">
      <w:start w:val="1"/>
      <w:numFmt w:val="decimal"/>
      <w:lvlText w:val="%7"/>
      <w:lvlJc w:val="left"/>
      <w:pPr>
        <w:ind w:left="5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68B3D0">
      <w:start w:val="1"/>
      <w:numFmt w:val="lowerLetter"/>
      <w:lvlText w:val="%8"/>
      <w:lvlJc w:val="left"/>
      <w:pPr>
        <w:ind w:left="6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FED2B8">
      <w:start w:val="1"/>
      <w:numFmt w:val="lowerRoman"/>
      <w:lvlText w:val="%9"/>
      <w:lvlJc w:val="left"/>
      <w:pPr>
        <w:ind w:left="6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C00904"/>
    <w:multiLevelType w:val="hybridMultilevel"/>
    <w:tmpl w:val="22988A68"/>
    <w:lvl w:ilvl="0" w:tplc="10A601D0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049D6C">
      <w:start w:val="1"/>
      <w:numFmt w:val="lowerLetter"/>
      <w:lvlText w:val="%2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2C1B4">
      <w:start w:val="1"/>
      <w:numFmt w:val="lowerRoman"/>
      <w:lvlText w:val="%3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0ECAE">
      <w:start w:val="1"/>
      <w:numFmt w:val="decimal"/>
      <w:lvlText w:val="%4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C69FF4">
      <w:start w:val="1"/>
      <w:numFmt w:val="lowerLetter"/>
      <w:lvlText w:val="%5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83624">
      <w:start w:val="1"/>
      <w:numFmt w:val="lowerRoman"/>
      <w:lvlText w:val="%6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A07E0">
      <w:start w:val="1"/>
      <w:numFmt w:val="decimal"/>
      <w:lvlText w:val="%7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68B3D0">
      <w:start w:val="1"/>
      <w:numFmt w:val="lowerLetter"/>
      <w:lvlText w:val="%8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FED2B8">
      <w:start w:val="1"/>
      <w:numFmt w:val="lowerRoman"/>
      <w:lvlText w:val="%9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3"/>
    <w:rsid w:val="000166D3"/>
    <w:rsid w:val="004B6E65"/>
    <w:rsid w:val="004D4CAF"/>
    <w:rsid w:val="006A4496"/>
    <w:rsid w:val="006F1224"/>
    <w:rsid w:val="007A62B6"/>
    <w:rsid w:val="0084508F"/>
    <w:rsid w:val="008E2E21"/>
    <w:rsid w:val="00A76677"/>
    <w:rsid w:val="00B97EB2"/>
    <w:rsid w:val="00E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1D93D-B3E3-496E-B3B7-D2D51F70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6D3"/>
    <w:pPr>
      <w:spacing w:after="42" w:line="246" w:lineRule="auto"/>
      <w:ind w:left="727" w:hanging="10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667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B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uescool80@hotmail.com" TargetMode="External"/><Relationship Id="rId5" Type="http://schemas.openxmlformats.org/officeDocument/2006/relationships/hyperlink" Target="mailto:culturahecelchak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920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2018-11-13T00:33:00Z</dcterms:created>
  <dcterms:modified xsi:type="dcterms:W3CDTF">2018-11-13T23:48:00Z</dcterms:modified>
</cp:coreProperties>
</file>