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08"/>
        <w:gridCol w:w="2552"/>
        <w:gridCol w:w="1843"/>
        <w:gridCol w:w="1559"/>
        <w:gridCol w:w="1276"/>
        <w:gridCol w:w="1134"/>
        <w:gridCol w:w="1984"/>
        <w:gridCol w:w="1134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AD6CD6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3er</w:t>
            </w:r>
            <w:r w:rsidR="008246C0">
              <w:rPr>
                <w:sz w:val="24"/>
                <w:szCs w:val="24"/>
                <w:lang w:eastAsia="es-MX"/>
              </w:rPr>
              <w:t xml:space="preserve"> Trimestre del 2019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AD6CD6">
              <w:rPr>
                <w:color w:val="000000"/>
                <w:sz w:val="20"/>
                <w:lang w:eastAsia="es-MX"/>
              </w:rPr>
              <w:t>14,550,676.69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AD6CD6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35.46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1.</w:t>
      </w:r>
      <w:r w:rsidRPr="0023334C">
        <w:rPr>
          <w:lang w:val="es-MX"/>
        </w:rPr>
        <w:tab/>
      </w: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tbl>
      <w:tblPr>
        <w:tblpPr w:leftFromText="141" w:rightFromText="141" w:vertAnchor="text" w:tblpY="1"/>
        <w:tblOverlap w:val="never"/>
        <w:tblW w:w="62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480"/>
      </w:tblGrid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 2017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436D7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8A15FC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3975E0"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9D32B9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884,770.22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30,999,723.24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2,067,144.50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28,932,578.74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454,074.40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4C4421" w:rsidRDefault="00436D7D" w:rsidP="004C4421">
      <w:pPr>
        <w:pStyle w:val="ROMANOS"/>
        <w:spacing w:line="278" w:lineRule="exact"/>
      </w:pPr>
      <w:r w:rsidRPr="0023334C">
        <w:rPr>
          <w:lang w:val="es-MX"/>
        </w:rPr>
        <w:t>2.</w:t>
      </w:r>
      <w:r w:rsidRPr="0023334C">
        <w:rPr>
          <w:lang w:val="es-MX"/>
        </w:rPr>
        <w:tab/>
      </w:r>
      <w:r w:rsidR="004C4421">
        <w:t>Un comparativo de la relación deuda pública bruta total a producto interno bruto del estado entre el</w:t>
      </w:r>
    </w:p>
    <w:p w:rsidR="00436D7D" w:rsidRPr="0023334C" w:rsidRDefault="004C4421" w:rsidP="004C4421">
      <w:pPr>
        <w:pStyle w:val="ROMANOS"/>
        <w:spacing w:line="278" w:lineRule="exact"/>
      </w:pPr>
      <w:r>
        <w:t>31 de diciembre del ejercicio fiscal anterior y la fecha de la amortización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3975E0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1F42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27,228,604.34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4C4421">
              <w:rPr>
                <w:b/>
                <w:sz w:val="16"/>
                <w:szCs w:val="16"/>
                <w:lang w:eastAsia="es-MX"/>
              </w:rPr>
              <w:t>.000049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C4421" w:rsidRDefault="00436D7D" w:rsidP="004C4421">
      <w:pPr>
        <w:pStyle w:val="ROMANOS"/>
        <w:spacing w:line="278" w:lineRule="exact"/>
      </w:pPr>
      <w:r w:rsidRPr="0023334C">
        <w:rPr>
          <w:lang w:val="es-MX"/>
        </w:rPr>
        <w:t>3.</w:t>
      </w:r>
      <w:r w:rsidRPr="0023334C">
        <w:rPr>
          <w:lang w:val="es-MX"/>
        </w:rPr>
        <w:tab/>
      </w:r>
      <w:r w:rsidR="004C4421">
        <w:t>Un comparativo de la relación deuda pública bruta total a ingresos propios del estado o municipio,</w:t>
      </w:r>
    </w:p>
    <w:p w:rsidR="00436D7D" w:rsidRPr="0023334C" w:rsidRDefault="004C4421" w:rsidP="004C4421">
      <w:pPr>
        <w:pStyle w:val="ROMANOS"/>
        <w:spacing w:line="278" w:lineRule="exact"/>
      </w:pPr>
      <w:r>
        <w:t>según corresponda, entre el 31 de diciembre del ejercicio fiscal anterior y la fecha de la amortización.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BD4C6C" w:rsidRPr="00D10C40" w:rsidTr="0045161D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3975E0">
              <w:rPr>
                <w:sz w:val="16"/>
                <w:szCs w:val="16"/>
                <w:lang w:eastAsia="es-MX"/>
              </w:rPr>
              <w:t>de 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3F769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3F7693">
              <w:rPr>
                <w:b/>
                <w:sz w:val="16"/>
                <w:szCs w:val="16"/>
                <w:lang w:eastAsia="es-MX"/>
              </w:rPr>
              <w:t>4,987,981.00</w:t>
            </w:r>
          </w:p>
        </w:tc>
      </w:tr>
      <w:tr w:rsidR="00BF1F42" w:rsidRPr="00D10C40" w:rsidTr="00852234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42" w:rsidRPr="00600595" w:rsidRDefault="003F7693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26,478,602.51</w:t>
            </w:r>
          </w:p>
        </w:tc>
      </w:tr>
      <w:tr w:rsidR="00BF1F42" w:rsidRPr="00D10C40" w:rsidTr="0045161D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3F7693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530.84</w:t>
            </w:r>
            <w:r w:rsidR="00BF1F4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Pr="00AB4B19" w:rsidRDefault="00436D7D" w:rsidP="00436D7D"/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  <w:bookmarkStart w:id="0" w:name="_GoBack"/>
      <w:bookmarkEnd w:id="0"/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77BFD"/>
    <w:rsid w:val="000A2FB1"/>
    <w:rsid w:val="000A3CCD"/>
    <w:rsid w:val="00216E69"/>
    <w:rsid w:val="00287CEE"/>
    <w:rsid w:val="00294E3B"/>
    <w:rsid w:val="002F332B"/>
    <w:rsid w:val="003048B0"/>
    <w:rsid w:val="00365226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652E6A"/>
    <w:rsid w:val="006D78EF"/>
    <w:rsid w:val="00735C8A"/>
    <w:rsid w:val="007D4E76"/>
    <w:rsid w:val="007F4285"/>
    <w:rsid w:val="00805BB9"/>
    <w:rsid w:val="008165F2"/>
    <w:rsid w:val="008246C0"/>
    <w:rsid w:val="00864BAA"/>
    <w:rsid w:val="008B05B4"/>
    <w:rsid w:val="00900271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C74850"/>
    <w:rsid w:val="00CE70BE"/>
    <w:rsid w:val="00DA13C1"/>
    <w:rsid w:val="00DB26EA"/>
    <w:rsid w:val="00DE4DC1"/>
    <w:rsid w:val="00E414D4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A587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28</cp:revision>
  <cp:lastPrinted>2018-10-30T18:49:00Z</cp:lastPrinted>
  <dcterms:created xsi:type="dcterms:W3CDTF">2016-11-09T17:11:00Z</dcterms:created>
  <dcterms:modified xsi:type="dcterms:W3CDTF">2019-10-21T16:55:00Z</dcterms:modified>
</cp:coreProperties>
</file>