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319A52" wp14:editId="5CFA21B1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2EB5E58" wp14:editId="1A8EFDAF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56EFA" w:rsidRPr="00E455D6" w:rsidRDefault="00A56EFA" w:rsidP="00A56EFA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56EFA" w:rsidRDefault="00D8437E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</w:t>
      </w:r>
    </w:p>
    <w:p w:rsidR="00A56EFA" w:rsidRDefault="00F86AE6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D8437E">
        <w:rPr>
          <w:rFonts w:ascii="Arial" w:hAnsi="Arial" w:cs="Arial"/>
          <w:sz w:val="24"/>
          <w:szCs w:val="24"/>
        </w:rPr>
        <w:t>/10</w:t>
      </w:r>
      <w:r w:rsidR="00A56EFA">
        <w:rPr>
          <w:rFonts w:ascii="Arial" w:hAnsi="Arial" w:cs="Arial"/>
          <w:sz w:val="24"/>
          <w:szCs w:val="24"/>
        </w:rPr>
        <w:t>/2020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D8437E" w:rsidRDefault="00D8437E" w:rsidP="00D8437E">
      <w:pPr>
        <w:rPr>
          <w:rFonts w:ascii="Arial" w:hAnsi="Arial" w:cs="Arial"/>
        </w:rPr>
      </w:pPr>
      <w:r>
        <w:rPr>
          <w:rFonts w:ascii="Arial" w:hAnsi="Arial" w:cs="Arial"/>
        </w:rPr>
        <w:t>3.1 INFORME FINANCIERO Y CONTABLE CORRESPONDIENTE AL MES DE JULIO DE 2020.</w:t>
      </w:r>
    </w:p>
    <w:p w:rsidR="00D8437E" w:rsidRDefault="00D8437E" w:rsidP="00D8437E">
      <w:pPr>
        <w:rPr>
          <w:rFonts w:ascii="Arial" w:hAnsi="Arial" w:cs="Arial"/>
        </w:rPr>
      </w:pPr>
      <w:r>
        <w:rPr>
          <w:rFonts w:ascii="Arial" w:hAnsi="Arial" w:cs="Arial"/>
        </w:rPr>
        <w:t>3.2 INFORME FINANCIERO Y CONTABLE COORESPONDIENTE AL MES DE AGOSTO DE 2020.</w:t>
      </w:r>
    </w:p>
    <w:p w:rsidR="00D8437E" w:rsidRDefault="00D8437E" w:rsidP="00D8437E">
      <w:pPr>
        <w:rPr>
          <w:rFonts w:ascii="Arial" w:hAnsi="Arial" w:cs="Arial"/>
        </w:rPr>
      </w:pPr>
      <w:r>
        <w:rPr>
          <w:rFonts w:ascii="Arial" w:hAnsi="Arial" w:cs="Arial"/>
        </w:rPr>
        <w:t>3.3. INFORME DEL SEGUNDO Y TERCER TRIMESTRE DE JUNTAS, AGENCIAS Y COMISARIAS DEL MUNICIPIO DE HECELCHAKAN, DEL 01 DE ENERO AL 30 DE SEPTIEMBRE DE 2020.</w:t>
      </w:r>
    </w:p>
    <w:p w:rsidR="00D8437E" w:rsidRDefault="00D8437E" w:rsidP="00D8437E">
      <w:pPr>
        <w:rPr>
          <w:rFonts w:ascii="Arial" w:hAnsi="Arial" w:cs="Arial"/>
        </w:rPr>
      </w:pPr>
      <w:r>
        <w:rPr>
          <w:rFonts w:ascii="Arial" w:hAnsi="Arial" w:cs="Arial"/>
        </w:rPr>
        <w:t>3.4 LA ACTUALIZACION DEL REGLAMENTO DE LA ADMINISTRACION PÚBLICA MUNICIPAL Y EL BANDO DE BUEN GOBIERNO.</w:t>
      </w:r>
    </w:p>
    <w:p w:rsidR="00A56EFA" w:rsidRDefault="00D8437E" w:rsidP="00D843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3.5 REGLAMENTO DE TRANSPARENCIA Y ACCESO A LA INFORMACION PÚBLICA DEL MUNICIPIO DE HECELCHAKAN</w:t>
      </w:r>
    </w:p>
    <w:p w:rsidR="00A364CB" w:rsidRDefault="00A364CB">
      <w:pPr>
        <w:rPr>
          <w:rFonts w:ascii="Arial" w:hAnsi="Arial" w:cs="Arial"/>
          <w:sz w:val="24"/>
          <w:szCs w:val="24"/>
        </w:rPr>
      </w:pPr>
    </w:p>
    <w:p w:rsidR="00E14251" w:rsidRDefault="00A56EFA">
      <w:pPr>
        <w:rPr>
          <w:rFonts w:ascii="Arial" w:hAnsi="Arial" w:cs="Arial"/>
          <w:sz w:val="24"/>
          <w:szCs w:val="24"/>
        </w:rPr>
      </w:pPr>
      <w:r w:rsidRPr="00A56EFA">
        <w:rPr>
          <w:rFonts w:ascii="Arial" w:hAnsi="Arial" w:cs="Arial"/>
          <w:sz w:val="24"/>
          <w:szCs w:val="24"/>
        </w:rPr>
        <w:t>4.-  CLAUSURA DE LA SESION</w:t>
      </w:r>
    </w:p>
    <w:p w:rsidR="00A56EFA" w:rsidRDefault="00A56EFA">
      <w:pPr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/>
    <w:p w:rsidR="00A56EFA" w:rsidRPr="00A56EFA" w:rsidRDefault="00A56EFA">
      <w:pPr>
        <w:rPr>
          <w:rFonts w:ascii="Arial" w:hAnsi="Arial" w:cs="Arial"/>
          <w:sz w:val="24"/>
          <w:szCs w:val="24"/>
        </w:rPr>
      </w:pPr>
    </w:p>
    <w:sectPr w:rsidR="00A56EFA" w:rsidRPr="00A5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FA"/>
    <w:rsid w:val="00A364CB"/>
    <w:rsid w:val="00A56EFA"/>
    <w:rsid w:val="00D8437E"/>
    <w:rsid w:val="00E14251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A8B5-5C91-4640-84BA-1AB2806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2020-10-28T15:25:00Z</dcterms:created>
  <dcterms:modified xsi:type="dcterms:W3CDTF">2020-10-28T15:31:00Z</dcterms:modified>
</cp:coreProperties>
</file>