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113" w:rsidRPr="00DF310E" w:rsidRDefault="004D2400" w:rsidP="00FB60EE">
      <w:pPr>
        <w:spacing w:after="0" w:line="360" w:lineRule="auto"/>
        <w:rPr>
          <w:noProof/>
          <w:sz w:val="20"/>
          <w:szCs w:val="20"/>
          <w:u w:val="single"/>
        </w:rPr>
      </w:pPr>
      <w:r w:rsidRPr="00EC4378">
        <w:rPr>
          <w:rFonts w:ascii="Century Gothic" w:hAnsi="Century Gothic"/>
          <w:sz w:val="24"/>
          <w:szCs w:val="24"/>
          <w:u w:val="single"/>
          <w:lang w:val="es-ES"/>
        </w:rPr>
        <w:fldChar w:fldCharType="begin"/>
      </w:r>
      <w:r w:rsidR="005F743E" w:rsidRPr="00EC4378">
        <w:rPr>
          <w:sz w:val="24"/>
          <w:szCs w:val="24"/>
          <w:u w:val="single"/>
        </w:rPr>
        <w:instrText xml:space="preserve"> XE "</w:instrText>
      </w:r>
      <w:r w:rsidR="005F743E" w:rsidRPr="00EC4378">
        <w:rPr>
          <w:rFonts w:ascii="Century Gothic" w:hAnsi="Century Gothic"/>
          <w:sz w:val="24"/>
          <w:szCs w:val="24"/>
          <w:u w:val="single"/>
          <w:lang w:val="es-ES"/>
        </w:rPr>
        <w:instrText>Bibliografía</w:instrText>
      </w:r>
      <w:r w:rsidR="005F743E" w:rsidRPr="00EC4378">
        <w:rPr>
          <w:sz w:val="24"/>
          <w:szCs w:val="24"/>
          <w:u w:val="single"/>
        </w:rPr>
        <w:instrText xml:space="preserve">" </w:instrText>
      </w:r>
      <w:r w:rsidRPr="00EC4378">
        <w:rPr>
          <w:rFonts w:ascii="Century Gothic" w:hAnsi="Century Gothic"/>
          <w:sz w:val="24"/>
          <w:szCs w:val="24"/>
          <w:u w:val="single"/>
          <w:lang w:val="es-ES"/>
        </w:rPr>
        <w:fldChar w:fldCharType="end"/>
      </w:r>
      <w:r w:rsidRPr="00DF310E">
        <w:rPr>
          <w:rFonts w:ascii="Century Gothic" w:hAnsi="Century Gothic"/>
          <w:sz w:val="20"/>
          <w:szCs w:val="20"/>
          <w:u w:val="single"/>
          <w:lang w:val="es-ES"/>
        </w:rPr>
        <w:fldChar w:fldCharType="begin"/>
      </w:r>
      <w:r w:rsidR="00777C8D" w:rsidRPr="00DF310E">
        <w:rPr>
          <w:rFonts w:ascii="Century Gothic" w:hAnsi="Century Gothic"/>
          <w:sz w:val="20"/>
          <w:szCs w:val="20"/>
          <w:u w:val="single"/>
          <w:lang w:val="es-ES"/>
        </w:rPr>
        <w:instrText xml:space="preserve"> INDEX \e "</w:instrText>
      </w:r>
      <w:r w:rsidR="00777C8D" w:rsidRPr="00DF310E">
        <w:rPr>
          <w:rFonts w:ascii="Century Gothic" w:hAnsi="Century Gothic"/>
          <w:sz w:val="20"/>
          <w:szCs w:val="20"/>
          <w:u w:val="single"/>
          <w:lang w:val="es-ES"/>
        </w:rPr>
        <w:tab/>
        <w:instrText xml:space="preserve">" \c "1" \z "2058" </w:instrText>
      </w:r>
      <w:r w:rsidRPr="00DF310E">
        <w:rPr>
          <w:rFonts w:ascii="Century Gothic" w:hAnsi="Century Gothic"/>
          <w:sz w:val="20"/>
          <w:szCs w:val="20"/>
          <w:u w:val="single"/>
          <w:lang w:val="es-ES"/>
        </w:rPr>
        <w:fldChar w:fldCharType="separate"/>
      </w:r>
    </w:p>
    <w:p w:rsidR="00551582" w:rsidRPr="00DF310E" w:rsidRDefault="00551582" w:rsidP="00FB60EE">
      <w:pPr>
        <w:spacing w:after="0" w:line="360" w:lineRule="auto"/>
        <w:jc w:val="center"/>
        <w:rPr>
          <w:rFonts w:ascii="Arial" w:hAnsi="Arial" w:cs="Arial"/>
          <w:b/>
          <w:sz w:val="20"/>
          <w:szCs w:val="20"/>
        </w:rPr>
      </w:pPr>
      <w:r w:rsidRPr="00DF310E">
        <w:rPr>
          <w:rFonts w:ascii="Arial" w:hAnsi="Arial" w:cs="Arial"/>
          <w:b/>
          <w:sz w:val="20"/>
          <w:szCs w:val="20"/>
        </w:rPr>
        <w:t xml:space="preserve">MANUAL DE ADQUISICIONES, ARRENDAMIENTOS Y PRESTACIÓN </w:t>
      </w:r>
    </w:p>
    <w:p w:rsidR="004F6113" w:rsidRPr="00DF310E" w:rsidRDefault="00551582" w:rsidP="00FB60EE">
      <w:pPr>
        <w:spacing w:after="0" w:line="360" w:lineRule="auto"/>
        <w:jc w:val="center"/>
        <w:rPr>
          <w:rFonts w:ascii="Arial" w:hAnsi="Arial" w:cs="Arial"/>
          <w:b/>
          <w:noProof/>
          <w:sz w:val="20"/>
          <w:szCs w:val="20"/>
          <w:lang w:val="es-ES"/>
        </w:rPr>
      </w:pPr>
      <w:r w:rsidRPr="00DF310E">
        <w:rPr>
          <w:rFonts w:ascii="Arial" w:hAnsi="Arial" w:cs="Arial"/>
          <w:b/>
          <w:sz w:val="20"/>
          <w:szCs w:val="20"/>
        </w:rPr>
        <w:t>DE SERVICIOS DEL AYUNTAMIENTO DE HECELCHAKÁN</w:t>
      </w:r>
    </w:p>
    <w:p w:rsidR="00551582" w:rsidRPr="00DF310E" w:rsidRDefault="00551582" w:rsidP="00FB60EE">
      <w:pPr>
        <w:spacing w:after="0" w:line="360" w:lineRule="auto"/>
        <w:ind w:left="2127"/>
        <w:rPr>
          <w:noProof/>
          <w:sz w:val="20"/>
          <w:szCs w:val="20"/>
          <w:u w:val="single"/>
        </w:rPr>
      </w:pPr>
      <w:r w:rsidRPr="00DF310E">
        <w:rPr>
          <w:rFonts w:ascii="Century Gothic" w:hAnsi="Century Gothic"/>
          <w:sz w:val="20"/>
          <w:szCs w:val="20"/>
          <w:u w:val="single"/>
          <w:lang w:val="es-ES"/>
        </w:rPr>
        <w:fldChar w:fldCharType="begin"/>
      </w:r>
      <w:r w:rsidRPr="00DF310E">
        <w:rPr>
          <w:sz w:val="20"/>
          <w:szCs w:val="20"/>
          <w:u w:val="single"/>
        </w:rPr>
        <w:instrText xml:space="preserve"> XE "</w:instrText>
      </w:r>
      <w:r w:rsidRPr="00DF310E">
        <w:rPr>
          <w:rFonts w:ascii="Century Gothic" w:hAnsi="Century Gothic"/>
          <w:sz w:val="20"/>
          <w:szCs w:val="20"/>
          <w:u w:val="single"/>
          <w:lang w:val="es-ES"/>
        </w:rPr>
        <w:instrText>Bibliografía</w:instrText>
      </w:r>
      <w:r w:rsidRPr="00DF310E">
        <w:rPr>
          <w:sz w:val="20"/>
          <w:szCs w:val="20"/>
          <w:u w:val="single"/>
        </w:rPr>
        <w:instrText xml:space="preserve">" </w:instrText>
      </w:r>
      <w:r w:rsidRPr="00DF310E">
        <w:rPr>
          <w:rFonts w:ascii="Century Gothic" w:hAnsi="Century Gothic"/>
          <w:sz w:val="20"/>
          <w:szCs w:val="20"/>
          <w:u w:val="single"/>
          <w:lang w:val="es-ES"/>
        </w:rPr>
        <w:fldChar w:fldCharType="end"/>
      </w:r>
      <w:r w:rsidRPr="00DF310E">
        <w:rPr>
          <w:rFonts w:ascii="Century Gothic" w:hAnsi="Century Gothic"/>
          <w:sz w:val="20"/>
          <w:szCs w:val="20"/>
          <w:u w:val="single"/>
          <w:lang w:val="es-ES"/>
        </w:rPr>
        <w:fldChar w:fldCharType="begin"/>
      </w:r>
      <w:r w:rsidRPr="00DF310E">
        <w:rPr>
          <w:rFonts w:ascii="Century Gothic" w:hAnsi="Century Gothic"/>
          <w:sz w:val="20"/>
          <w:szCs w:val="20"/>
          <w:u w:val="single"/>
          <w:lang w:val="es-ES"/>
        </w:rPr>
        <w:instrText xml:space="preserve"> INDEX \e "</w:instrText>
      </w:r>
      <w:r w:rsidRPr="00DF310E">
        <w:rPr>
          <w:rFonts w:ascii="Century Gothic" w:hAnsi="Century Gothic"/>
          <w:sz w:val="20"/>
          <w:szCs w:val="20"/>
          <w:u w:val="single"/>
          <w:lang w:val="es-ES"/>
        </w:rPr>
        <w:tab/>
        <w:instrText xml:space="preserve">" \c "1" \z "2058" </w:instrText>
      </w:r>
      <w:r w:rsidRPr="00DF310E">
        <w:rPr>
          <w:rFonts w:ascii="Century Gothic" w:hAnsi="Century Gothic"/>
          <w:sz w:val="20"/>
          <w:szCs w:val="20"/>
          <w:u w:val="single"/>
          <w:lang w:val="es-ES"/>
        </w:rPr>
        <w:fldChar w:fldCharType="separate"/>
      </w:r>
    </w:p>
    <w:p w:rsidR="00551582" w:rsidRPr="00DF310E" w:rsidRDefault="00551582" w:rsidP="00FB60EE">
      <w:pPr>
        <w:spacing w:after="0" w:line="360" w:lineRule="auto"/>
        <w:ind w:left="2127"/>
        <w:rPr>
          <w:rFonts w:ascii="Century Gothic" w:hAnsi="Century Gothic"/>
          <w:noProof/>
          <w:sz w:val="20"/>
          <w:szCs w:val="20"/>
          <w:lang w:val="es-ES"/>
        </w:rPr>
      </w:pPr>
    </w:p>
    <w:p w:rsidR="00551582" w:rsidRPr="00DF310E" w:rsidRDefault="00551582" w:rsidP="00FB60EE">
      <w:pPr>
        <w:spacing w:after="0" w:line="360" w:lineRule="auto"/>
        <w:ind w:left="2127"/>
        <w:rPr>
          <w:rFonts w:ascii="Century Gothic" w:hAnsi="Century Gothic"/>
          <w:noProof/>
          <w:sz w:val="20"/>
          <w:szCs w:val="20"/>
          <w:lang w:val="es-ES"/>
        </w:rPr>
        <w:sectPr w:rsidR="00551582" w:rsidRPr="00DF310E" w:rsidSect="000B6C26">
          <w:headerReference w:type="even" r:id="rId9"/>
          <w:headerReference w:type="default" r:id="rId10"/>
          <w:type w:val="continuous"/>
          <w:pgSz w:w="12242" w:h="15842" w:code="1"/>
          <w:pgMar w:top="1906" w:right="1134" w:bottom="1134" w:left="1134" w:header="709" w:footer="709" w:gutter="0"/>
          <w:cols w:space="708"/>
          <w:titlePg/>
          <w:docGrid w:linePitch="360"/>
        </w:sectPr>
      </w:pPr>
    </w:p>
    <w:p w:rsidR="00551582" w:rsidRPr="00DF310E" w:rsidRDefault="00FB60EE" w:rsidP="00FB60EE">
      <w:pPr>
        <w:pStyle w:val="ndice1"/>
        <w:spacing w:line="360" w:lineRule="auto"/>
        <w:ind w:left="0"/>
        <w:rPr>
          <w:noProof/>
        </w:rPr>
      </w:pPr>
      <w:r>
        <w:rPr>
          <w:b/>
          <w:noProof/>
        </w:rPr>
        <w:t>INTRODUCCIÓ</w:t>
      </w:r>
      <w:r w:rsidR="00551582" w:rsidRPr="00DF310E">
        <w:rPr>
          <w:b/>
          <w:noProof/>
        </w:rPr>
        <w:t>N:</w:t>
      </w:r>
      <w:r w:rsidR="00551582" w:rsidRPr="00DF310E">
        <w:rPr>
          <w:noProof/>
        </w:rPr>
        <w:tab/>
      </w:r>
    </w:p>
    <w:p w:rsidR="00551582" w:rsidRPr="00DF310E" w:rsidRDefault="00551582" w:rsidP="00FB60EE">
      <w:pPr>
        <w:pStyle w:val="ndice1"/>
        <w:spacing w:line="360" w:lineRule="auto"/>
        <w:ind w:left="0"/>
        <w:rPr>
          <w:noProof/>
        </w:rPr>
      </w:pPr>
      <w:r w:rsidRPr="00DF310E">
        <w:rPr>
          <w:b/>
          <w:noProof/>
        </w:rPr>
        <w:t>OBJETIVO</w:t>
      </w:r>
      <w:r w:rsidR="00FB60EE">
        <w:rPr>
          <w:noProof/>
        </w:rPr>
        <w:t>:</w:t>
      </w:r>
      <w:r w:rsidR="00FB60EE">
        <w:rPr>
          <w:noProof/>
        </w:rPr>
        <w:tab/>
      </w:r>
    </w:p>
    <w:p w:rsidR="00551582" w:rsidRPr="00DF310E" w:rsidRDefault="00551582" w:rsidP="00FB60EE">
      <w:pPr>
        <w:pStyle w:val="ndice1"/>
        <w:spacing w:line="360" w:lineRule="auto"/>
        <w:ind w:left="0"/>
        <w:rPr>
          <w:noProof/>
        </w:rPr>
      </w:pPr>
      <w:r w:rsidRPr="00DF310E">
        <w:rPr>
          <w:b/>
          <w:noProof/>
        </w:rPr>
        <w:t>GLOSARIO:</w:t>
      </w:r>
      <w:r w:rsidR="00FB60EE">
        <w:rPr>
          <w:noProof/>
        </w:rPr>
        <w:tab/>
      </w:r>
    </w:p>
    <w:p w:rsidR="00551582" w:rsidRPr="00DF310E" w:rsidRDefault="00551582" w:rsidP="00FB60EE">
      <w:pPr>
        <w:pStyle w:val="ndice1"/>
        <w:spacing w:line="360" w:lineRule="auto"/>
        <w:ind w:left="0"/>
        <w:rPr>
          <w:noProof/>
        </w:rPr>
      </w:pPr>
      <w:r w:rsidRPr="00DF310E">
        <w:rPr>
          <w:b/>
          <w:noProof/>
        </w:rPr>
        <w:t>CONSIDERACIONES GENERALES:</w:t>
      </w:r>
      <w:r w:rsidR="00FB60EE">
        <w:rPr>
          <w:noProof/>
        </w:rPr>
        <w:tab/>
      </w:r>
    </w:p>
    <w:p w:rsidR="00551582" w:rsidRPr="00DF310E" w:rsidRDefault="00551582" w:rsidP="00FB60EE">
      <w:pPr>
        <w:pStyle w:val="ndice1"/>
        <w:spacing w:line="360" w:lineRule="auto"/>
        <w:ind w:left="0"/>
        <w:rPr>
          <w:noProof/>
        </w:rPr>
      </w:pPr>
      <w:r w:rsidRPr="00DF310E">
        <w:rPr>
          <w:b/>
          <w:noProof/>
        </w:rPr>
        <w:t>DE LA AUTORIZACIÓN Y FORMA DE CONTRATACIÓN:</w:t>
      </w:r>
      <w:r w:rsidR="00FB60EE">
        <w:rPr>
          <w:noProof/>
        </w:rPr>
        <w:tab/>
      </w:r>
    </w:p>
    <w:p w:rsidR="00551582" w:rsidRPr="00FB60EE" w:rsidRDefault="00551582" w:rsidP="00FB60EE">
      <w:pPr>
        <w:pStyle w:val="ndice1"/>
        <w:spacing w:line="360" w:lineRule="auto"/>
        <w:ind w:left="0"/>
      </w:pPr>
      <w:r w:rsidRPr="00DF310E">
        <w:rPr>
          <w:b/>
          <w:noProof/>
        </w:rPr>
        <w:t>PROCEDIMIENTO PARA LA CONTRATACIÓN Y TIPOS DE ADJUDICACIONES:</w:t>
      </w:r>
      <w:r w:rsidR="00FB60EE">
        <w:rPr>
          <w:b/>
          <w:noProof/>
        </w:rPr>
        <w:t xml:space="preserve"> </w:t>
      </w:r>
      <w:r w:rsidRPr="00FB60EE">
        <w:rPr>
          <w:noProof/>
        </w:rPr>
        <w:tab/>
      </w:r>
    </w:p>
    <w:p w:rsidR="00551582" w:rsidRPr="00DF310E" w:rsidRDefault="00551582" w:rsidP="00FB60EE">
      <w:pPr>
        <w:pStyle w:val="ndice1"/>
        <w:spacing w:line="360" w:lineRule="auto"/>
        <w:ind w:left="0"/>
        <w:rPr>
          <w:noProof/>
        </w:rPr>
      </w:pPr>
      <w:r w:rsidRPr="00DF310E">
        <w:rPr>
          <w:b/>
          <w:noProof/>
        </w:rPr>
        <w:t>DE LAS GARANTÍAS:</w:t>
      </w:r>
      <w:r w:rsidR="00FB60EE">
        <w:rPr>
          <w:noProof/>
        </w:rPr>
        <w:tab/>
      </w:r>
    </w:p>
    <w:p w:rsidR="00551582" w:rsidRPr="00DF310E" w:rsidRDefault="00551582" w:rsidP="00FB60EE">
      <w:pPr>
        <w:pStyle w:val="ndice1"/>
        <w:spacing w:line="360" w:lineRule="auto"/>
        <w:ind w:left="0"/>
        <w:rPr>
          <w:noProof/>
        </w:rPr>
      </w:pPr>
      <w:r w:rsidRPr="00DF310E">
        <w:rPr>
          <w:b/>
          <w:noProof/>
        </w:rPr>
        <w:t>DE LA VERIFICACIÓN DE LA INFORMACIÓN:</w:t>
      </w:r>
      <w:r w:rsidR="00FB60EE">
        <w:rPr>
          <w:noProof/>
        </w:rPr>
        <w:tab/>
      </w:r>
    </w:p>
    <w:p w:rsidR="00E77054" w:rsidRPr="00DF310E" w:rsidRDefault="00551582" w:rsidP="00FB60EE">
      <w:pPr>
        <w:pStyle w:val="ndice1"/>
        <w:spacing w:line="360" w:lineRule="auto"/>
        <w:ind w:left="0"/>
        <w:rPr>
          <w:rFonts w:ascii="Century Gothic" w:hAnsi="Century Gothic"/>
          <w:noProof/>
          <w:lang w:val="es-ES"/>
        </w:rPr>
        <w:sectPr w:rsidR="00E77054" w:rsidRPr="00DF310E" w:rsidSect="000B6C26">
          <w:headerReference w:type="even" r:id="rId11"/>
          <w:headerReference w:type="default" r:id="rId12"/>
          <w:footerReference w:type="default" r:id="rId13"/>
          <w:type w:val="continuous"/>
          <w:pgSz w:w="12242" w:h="15842" w:code="1"/>
          <w:pgMar w:top="1906" w:right="1134" w:bottom="1134" w:left="1134" w:header="709" w:footer="709" w:gutter="0"/>
          <w:cols w:space="708"/>
          <w:titlePg/>
          <w:docGrid w:linePitch="360"/>
        </w:sectPr>
      </w:pPr>
      <w:r w:rsidRPr="00DF310E">
        <w:rPr>
          <w:b/>
          <w:noProof/>
        </w:rPr>
        <w:t>DEL COMITE:</w:t>
      </w:r>
      <w:r w:rsidR="00FB60EE">
        <w:rPr>
          <w:noProof/>
        </w:rPr>
        <w:tab/>
      </w:r>
      <w:r w:rsidRPr="00DF310E">
        <w:rPr>
          <w:rFonts w:ascii="Century Gothic" w:hAnsi="Century Gothic"/>
          <w:lang w:val="es-ES"/>
        </w:rPr>
        <w:fldChar w:fldCharType="end"/>
      </w:r>
    </w:p>
    <w:p w:rsidR="00883750" w:rsidRPr="00DF310E" w:rsidRDefault="004D2400" w:rsidP="00FB60EE">
      <w:pPr>
        <w:pStyle w:val="ndice1"/>
        <w:spacing w:line="360" w:lineRule="auto"/>
        <w:ind w:left="0"/>
        <w:rPr>
          <w:noProof/>
        </w:rPr>
        <w:sectPr w:rsidR="00883750" w:rsidRPr="00DF310E" w:rsidSect="004F6113">
          <w:type w:val="continuous"/>
          <w:pgSz w:w="12242" w:h="15842" w:code="1"/>
          <w:pgMar w:top="1134" w:right="1134" w:bottom="1134" w:left="1134" w:header="709" w:footer="709" w:gutter="0"/>
          <w:cols w:space="720"/>
          <w:titlePg/>
          <w:docGrid w:linePitch="360"/>
        </w:sectPr>
      </w:pPr>
      <w:r w:rsidRPr="00DF310E">
        <w:rPr>
          <w:rFonts w:ascii="Century Gothic" w:hAnsi="Century Gothic"/>
          <w:lang w:val="es-ES"/>
        </w:rPr>
        <w:fldChar w:fldCharType="end"/>
      </w:r>
      <w:r w:rsidR="00551582" w:rsidRPr="00DF310E">
        <w:rPr>
          <w:b/>
          <w:noProof/>
        </w:rPr>
        <w:t>ANEXOS:</w:t>
      </w:r>
      <w:r w:rsidR="00FB60EE">
        <w:rPr>
          <w:noProof/>
        </w:rPr>
        <w:tab/>
      </w:r>
    </w:p>
    <w:p w:rsidR="00262134" w:rsidRPr="00EC4378" w:rsidRDefault="00262134" w:rsidP="007F6211">
      <w:pPr>
        <w:tabs>
          <w:tab w:val="left" w:pos="2106"/>
        </w:tabs>
        <w:jc w:val="both"/>
        <w:rPr>
          <w:rFonts w:ascii="Century Gothic" w:hAnsi="Century Gothic"/>
          <w:b/>
          <w:sz w:val="24"/>
          <w:szCs w:val="24"/>
        </w:rPr>
      </w:pPr>
    </w:p>
    <w:p w:rsidR="007F6211" w:rsidRPr="00DF310E" w:rsidRDefault="00FB60EE" w:rsidP="007F6211">
      <w:pPr>
        <w:tabs>
          <w:tab w:val="left" w:pos="2106"/>
        </w:tabs>
        <w:jc w:val="both"/>
        <w:rPr>
          <w:rFonts w:ascii="Arial" w:hAnsi="Arial" w:cs="Arial"/>
          <w:b/>
          <w:sz w:val="20"/>
          <w:szCs w:val="20"/>
        </w:rPr>
      </w:pPr>
      <w:r>
        <w:rPr>
          <w:rFonts w:ascii="Arial" w:hAnsi="Arial" w:cs="Arial"/>
          <w:b/>
          <w:sz w:val="20"/>
          <w:szCs w:val="20"/>
        </w:rPr>
        <w:t>1.-Introducció</w:t>
      </w:r>
      <w:r w:rsidR="000808B0" w:rsidRPr="00DF310E">
        <w:rPr>
          <w:rFonts w:ascii="Arial" w:hAnsi="Arial" w:cs="Arial"/>
          <w:b/>
          <w:sz w:val="20"/>
          <w:szCs w:val="20"/>
        </w:rPr>
        <w:t>n.</w:t>
      </w:r>
    </w:p>
    <w:p w:rsidR="00D8100A" w:rsidRPr="00DF310E" w:rsidRDefault="00D8100A" w:rsidP="00657E63">
      <w:pPr>
        <w:tabs>
          <w:tab w:val="left" w:pos="2106"/>
        </w:tabs>
        <w:jc w:val="both"/>
        <w:rPr>
          <w:rFonts w:ascii="Arial" w:hAnsi="Arial" w:cs="Arial"/>
          <w:sz w:val="20"/>
          <w:szCs w:val="20"/>
        </w:rPr>
      </w:pPr>
      <w:r w:rsidRPr="00DF310E">
        <w:rPr>
          <w:rFonts w:ascii="Arial" w:hAnsi="Arial" w:cs="Arial"/>
          <w:sz w:val="20"/>
          <w:szCs w:val="20"/>
        </w:rPr>
        <w:t>El presente</w:t>
      </w:r>
      <w:r w:rsidR="008C4763" w:rsidRPr="00DF310E">
        <w:rPr>
          <w:rFonts w:ascii="Arial" w:hAnsi="Arial" w:cs="Arial"/>
          <w:sz w:val="20"/>
          <w:szCs w:val="20"/>
        </w:rPr>
        <w:t xml:space="preserve"> </w:t>
      </w:r>
      <w:r w:rsidRPr="00DF310E">
        <w:rPr>
          <w:rFonts w:ascii="Arial" w:hAnsi="Arial" w:cs="Arial"/>
          <w:sz w:val="20"/>
          <w:szCs w:val="20"/>
        </w:rPr>
        <w:t>documento</w:t>
      </w:r>
      <w:r w:rsidR="002D11EC" w:rsidRPr="00DF310E">
        <w:rPr>
          <w:rFonts w:ascii="Arial" w:hAnsi="Arial" w:cs="Arial"/>
          <w:sz w:val="20"/>
          <w:szCs w:val="20"/>
        </w:rPr>
        <w:t xml:space="preserve"> con</w:t>
      </w:r>
      <w:r w:rsidR="00A621BD" w:rsidRPr="00DF310E">
        <w:rPr>
          <w:rFonts w:ascii="Arial" w:hAnsi="Arial" w:cs="Arial"/>
          <w:sz w:val="20"/>
          <w:szCs w:val="20"/>
        </w:rPr>
        <w:t>stituye una herramienta</w:t>
      </w:r>
      <w:r w:rsidR="002D11EC" w:rsidRPr="00DF310E">
        <w:rPr>
          <w:rFonts w:ascii="Arial" w:hAnsi="Arial" w:cs="Arial"/>
          <w:sz w:val="20"/>
          <w:szCs w:val="20"/>
        </w:rPr>
        <w:t xml:space="preserve"> para el desarrollo de los proce</w:t>
      </w:r>
      <w:r w:rsidRPr="00DF310E">
        <w:rPr>
          <w:rFonts w:ascii="Arial" w:hAnsi="Arial" w:cs="Arial"/>
          <w:sz w:val="20"/>
          <w:szCs w:val="20"/>
        </w:rPr>
        <w:t xml:space="preserve">sos y procedimientos de </w:t>
      </w:r>
      <w:r w:rsidR="002D11EC" w:rsidRPr="00DF310E">
        <w:rPr>
          <w:rFonts w:ascii="Arial" w:hAnsi="Arial" w:cs="Arial"/>
          <w:sz w:val="20"/>
          <w:szCs w:val="20"/>
        </w:rPr>
        <w:t xml:space="preserve">actividades vinculadas con la gestión de adquisiciones, arrendamientos y prestación de servicios del </w:t>
      </w:r>
      <w:r w:rsidRPr="00DF310E">
        <w:rPr>
          <w:rFonts w:ascii="Arial" w:hAnsi="Arial" w:cs="Arial"/>
          <w:sz w:val="20"/>
          <w:szCs w:val="20"/>
        </w:rPr>
        <w:t>H. Ayuntamiento de Hecelchak</w:t>
      </w:r>
      <w:r w:rsidR="00FB60EE">
        <w:rPr>
          <w:rFonts w:ascii="Arial" w:hAnsi="Arial" w:cs="Arial"/>
          <w:sz w:val="20"/>
          <w:szCs w:val="20"/>
        </w:rPr>
        <w:t>á</w:t>
      </w:r>
      <w:r w:rsidRPr="00DF310E">
        <w:rPr>
          <w:rFonts w:ascii="Arial" w:hAnsi="Arial" w:cs="Arial"/>
          <w:sz w:val="20"/>
          <w:szCs w:val="20"/>
        </w:rPr>
        <w:t>n</w:t>
      </w:r>
      <w:r w:rsidR="002D11EC" w:rsidRPr="00DF310E">
        <w:rPr>
          <w:rFonts w:ascii="Arial" w:hAnsi="Arial" w:cs="Arial"/>
          <w:sz w:val="20"/>
          <w:szCs w:val="20"/>
        </w:rPr>
        <w:t xml:space="preserve">. </w:t>
      </w:r>
    </w:p>
    <w:p w:rsidR="002D11EC" w:rsidRPr="00DF310E" w:rsidRDefault="00575995" w:rsidP="00262134">
      <w:pPr>
        <w:tabs>
          <w:tab w:val="left" w:pos="2106"/>
        </w:tabs>
        <w:jc w:val="both"/>
        <w:rPr>
          <w:rFonts w:ascii="Arial" w:hAnsi="Arial" w:cs="Arial"/>
          <w:sz w:val="20"/>
          <w:szCs w:val="20"/>
        </w:rPr>
      </w:pPr>
      <w:r w:rsidRPr="00DF310E">
        <w:rPr>
          <w:rFonts w:ascii="Arial" w:hAnsi="Arial" w:cs="Arial"/>
          <w:sz w:val="20"/>
          <w:szCs w:val="20"/>
        </w:rPr>
        <w:t>Estableciendo las directrices</w:t>
      </w:r>
      <w:r w:rsidR="002D11EC" w:rsidRPr="00DF310E">
        <w:rPr>
          <w:rFonts w:ascii="Arial" w:hAnsi="Arial" w:cs="Arial"/>
          <w:sz w:val="20"/>
          <w:szCs w:val="20"/>
        </w:rPr>
        <w:t xml:space="preserve"> que normarán las operaciones e</w:t>
      </w:r>
      <w:r w:rsidR="00BF42BC" w:rsidRPr="00DF310E">
        <w:rPr>
          <w:rFonts w:ascii="Arial" w:hAnsi="Arial" w:cs="Arial"/>
          <w:sz w:val="20"/>
          <w:szCs w:val="20"/>
        </w:rPr>
        <w:t>n cada actividad, definiendo</w:t>
      </w:r>
      <w:r w:rsidR="002D11EC" w:rsidRPr="00DF310E">
        <w:rPr>
          <w:rFonts w:ascii="Arial" w:hAnsi="Arial" w:cs="Arial"/>
          <w:sz w:val="20"/>
          <w:szCs w:val="20"/>
        </w:rPr>
        <w:t xml:space="preserve"> lineamientos básicos bajo los cuales se regulará</w:t>
      </w:r>
      <w:r w:rsidRPr="00DF310E">
        <w:rPr>
          <w:rFonts w:ascii="Arial" w:hAnsi="Arial" w:cs="Arial"/>
          <w:sz w:val="20"/>
          <w:szCs w:val="20"/>
        </w:rPr>
        <w:t>n</w:t>
      </w:r>
      <w:r w:rsidR="002D11EC" w:rsidRPr="00DF310E">
        <w:rPr>
          <w:rFonts w:ascii="Arial" w:hAnsi="Arial" w:cs="Arial"/>
          <w:sz w:val="20"/>
          <w:szCs w:val="20"/>
        </w:rPr>
        <w:t xml:space="preserve"> cada uno de los procesos establecidos.</w:t>
      </w:r>
    </w:p>
    <w:p w:rsidR="00BF42BC" w:rsidRPr="00DF310E" w:rsidRDefault="00BF42BC" w:rsidP="00262134">
      <w:pPr>
        <w:tabs>
          <w:tab w:val="left" w:pos="2106"/>
        </w:tabs>
        <w:jc w:val="both"/>
        <w:rPr>
          <w:rFonts w:ascii="Arial" w:hAnsi="Arial" w:cs="Arial"/>
          <w:sz w:val="20"/>
          <w:szCs w:val="20"/>
        </w:rPr>
      </w:pPr>
      <w:r w:rsidRPr="00DF310E">
        <w:rPr>
          <w:rFonts w:ascii="Arial" w:hAnsi="Arial" w:cs="Arial"/>
          <w:sz w:val="20"/>
          <w:szCs w:val="20"/>
        </w:rPr>
        <w:t>En apego al artículo 134 de la Constitución Política de los Estados Unidos Mexicanos, la Ley de Adquisiciones, Arrendamientos y prestación de Servicios relac</w:t>
      </w:r>
      <w:r w:rsidR="00FB60EE">
        <w:rPr>
          <w:rFonts w:ascii="Arial" w:hAnsi="Arial" w:cs="Arial"/>
          <w:sz w:val="20"/>
          <w:szCs w:val="20"/>
        </w:rPr>
        <w:t>ionados con bienes muebles del E</w:t>
      </w:r>
      <w:r w:rsidRPr="00DF310E">
        <w:rPr>
          <w:rFonts w:ascii="Arial" w:hAnsi="Arial" w:cs="Arial"/>
          <w:sz w:val="20"/>
          <w:szCs w:val="20"/>
        </w:rPr>
        <w:t>stado de Campeche, y demás normas y leyes auxiliares en los procesos.</w:t>
      </w:r>
    </w:p>
    <w:p w:rsidR="00995F03" w:rsidRPr="00DF310E" w:rsidRDefault="00995F03" w:rsidP="00262134">
      <w:pPr>
        <w:tabs>
          <w:tab w:val="left" w:pos="2880"/>
        </w:tabs>
        <w:rPr>
          <w:rFonts w:ascii="Arial" w:hAnsi="Arial" w:cs="Arial"/>
          <w:b/>
          <w:sz w:val="20"/>
          <w:szCs w:val="20"/>
        </w:rPr>
      </w:pPr>
      <w:r w:rsidRPr="00DF310E">
        <w:rPr>
          <w:rFonts w:ascii="Arial" w:hAnsi="Arial" w:cs="Arial"/>
          <w:b/>
          <w:sz w:val="20"/>
          <w:szCs w:val="20"/>
        </w:rPr>
        <w:t>2.-Objetivo</w:t>
      </w:r>
    </w:p>
    <w:p w:rsidR="008113B2" w:rsidRPr="00DF310E" w:rsidRDefault="009E1C5B" w:rsidP="00BF42BC">
      <w:pPr>
        <w:tabs>
          <w:tab w:val="left" w:pos="2106"/>
        </w:tabs>
        <w:jc w:val="both"/>
        <w:rPr>
          <w:rFonts w:ascii="Arial" w:hAnsi="Arial" w:cs="Arial"/>
          <w:sz w:val="20"/>
          <w:szCs w:val="20"/>
        </w:rPr>
      </w:pPr>
      <w:r w:rsidRPr="00DF310E">
        <w:rPr>
          <w:rFonts w:ascii="Arial" w:hAnsi="Arial" w:cs="Arial"/>
          <w:sz w:val="20"/>
          <w:szCs w:val="20"/>
        </w:rPr>
        <w:t xml:space="preserve">El presente Manual tiene por objeto establecer los </w:t>
      </w:r>
      <w:r w:rsidR="008C4763" w:rsidRPr="00DF310E">
        <w:rPr>
          <w:rFonts w:ascii="Arial" w:hAnsi="Arial" w:cs="Arial"/>
          <w:sz w:val="20"/>
          <w:szCs w:val="20"/>
        </w:rPr>
        <w:t>lineamientos</w:t>
      </w:r>
      <w:r w:rsidRPr="00DF310E">
        <w:rPr>
          <w:rFonts w:ascii="Arial" w:hAnsi="Arial" w:cs="Arial"/>
          <w:sz w:val="20"/>
          <w:szCs w:val="20"/>
        </w:rPr>
        <w:t xml:space="preserve"> y políticas generales que permitan la aplicación de las disposiciones previstas en la Ley de Adquisiciones, Arrendamientos y Prestación de servicios Relacionados con Bienes Muebles del Estado de Campeche, y demás disposiciones relativas, en lo conducente a las aplicaciones de bienes muebles,  arrendamientos y prestación de servicios  que se realicen por las dependencias, entidades y unidades administrativas del Municipio de </w:t>
      </w:r>
      <w:r w:rsidR="008C4763" w:rsidRPr="00DF310E">
        <w:rPr>
          <w:rFonts w:ascii="Arial" w:hAnsi="Arial" w:cs="Arial"/>
          <w:sz w:val="20"/>
          <w:szCs w:val="20"/>
        </w:rPr>
        <w:t>Hecelchakan</w:t>
      </w:r>
      <w:r w:rsidRPr="00DF310E">
        <w:rPr>
          <w:rFonts w:ascii="Arial" w:hAnsi="Arial" w:cs="Arial"/>
          <w:sz w:val="20"/>
          <w:szCs w:val="20"/>
        </w:rPr>
        <w:t xml:space="preserve"> Campeche en el contexto de licitación, invitación a tres y adjudicaciones directas, </w:t>
      </w:r>
      <w:r w:rsidR="00CB4C04" w:rsidRPr="00DF310E">
        <w:rPr>
          <w:rFonts w:ascii="Arial" w:hAnsi="Arial" w:cs="Arial"/>
          <w:sz w:val="20"/>
          <w:szCs w:val="20"/>
        </w:rPr>
        <w:t>así</w:t>
      </w:r>
      <w:r w:rsidRPr="00DF310E">
        <w:rPr>
          <w:rFonts w:ascii="Arial" w:hAnsi="Arial" w:cs="Arial"/>
          <w:sz w:val="20"/>
          <w:szCs w:val="20"/>
        </w:rPr>
        <w:t xml:space="preserve"> como d</w:t>
      </w:r>
      <w:r w:rsidR="00995F03" w:rsidRPr="00DF310E">
        <w:rPr>
          <w:rFonts w:ascii="Arial" w:hAnsi="Arial" w:cs="Arial"/>
          <w:sz w:val="20"/>
          <w:szCs w:val="20"/>
        </w:rPr>
        <w:t>etermina</w:t>
      </w:r>
      <w:r w:rsidR="006379CD" w:rsidRPr="00DF310E">
        <w:rPr>
          <w:rFonts w:ascii="Arial" w:hAnsi="Arial" w:cs="Arial"/>
          <w:sz w:val="20"/>
          <w:szCs w:val="20"/>
        </w:rPr>
        <w:t xml:space="preserve">r el conjunto de procedimientos, controles y supervisión, </w:t>
      </w:r>
      <w:r w:rsidR="00995F03" w:rsidRPr="00DF310E">
        <w:rPr>
          <w:rFonts w:ascii="Arial" w:hAnsi="Arial" w:cs="Arial"/>
          <w:sz w:val="20"/>
          <w:szCs w:val="20"/>
        </w:rPr>
        <w:t xml:space="preserve">en </w:t>
      </w:r>
      <w:r w:rsidR="006379CD" w:rsidRPr="00DF310E">
        <w:rPr>
          <w:rFonts w:ascii="Arial" w:hAnsi="Arial" w:cs="Arial"/>
          <w:sz w:val="20"/>
          <w:szCs w:val="20"/>
        </w:rPr>
        <w:t>relación con las</w:t>
      </w:r>
      <w:r w:rsidR="00995F03" w:rsidRPr="00DF310E">
        <w:rPr>
          <w:rFonts w:ascii="Arial" w:hAnsi="Arial" w:cs="Arial"/>
          <w:sz w:val="20"/>
          <w:szCs w:val="20"/>
        </w:rPr>
        <w:t xml:space="preserve"> adquisiciones, arrendamientos y prestación de servicios de bienes </w:t>
      </w:r>
      <w:r w:rsidRPr="00DF310E">
        <w:rPr>
          <w:rFonts w:ascii="Arial" w:hAnsi="Arial" w:cs="Arial"/>
          <w:sz w:val="20"/>
          <w:szCs w:val="20"/>
        </w:rPr>
        <w:t xml:space="preserve">muebles, delimitando </w:t>
      </w:r>
      <w:r w:rsidR="006379CD" w:rsidRPr="00DF310E">
        <w:rPr>
          <w:rFonts w:ascii="Arial" w:hAnsi="Arial" w:cs="Arial"/>
          <w:sz w:val="20"/>
          <w:szCs w:val="20"/>
        </w:rPr>
        <w:t>responsabilidades y f</w:t>
      </w:r>
      <w:r w:rsidR="00995F03" w:rsidRPr="00DF310E">
        <w:rPr>
          <w:rFonts w:ascii="Arial" w:hAnsi="Arial" w:cs="Arial"/>
          <w:sz w:val="20"/>
          <w:szCs w:val="20"/>
        </w:rPr>
        <w:t>acilitar el desarrollo y simplificación de las prácticas y procedimientos de trabajo.</w:t>
      </w:r>
    </w:p>
    <w:p w:rsidR="00262134" w:rsidRPr="00DF310E" w:rsidRDefault="00BF42BC" w:rsidP="000808B0">
      <w:pPr>
        <w:tabs>
          <w:tab w:val="left" w:pos="2106"/>
        </w:tabs>
        <w:jc w:val="both"/>
        <w:rPr>
          <w:rFonts w:ascii="Arial" w:hAnsi="Arial" w:cs="Arial"/>
          <w:sz w:val="20"/>
          <w:szCs w:val="20"/>
        </w:rPr>
      </w:pPr>
      <w:r w:rsidRPr="00DF310E">
        <w:rPr>
          <w:rFonts w:ascii="Arial" w:hAnsi="Arial" w:cs="Arial"/>
          <w:sz w:val="20"/>
          <w:szCs w:val="20"/>
        </w:rPr>
        <w:t>Para cumplir debidamente con los procesos de Adquisiciones de Bienes, Arrendamientos y Servicios, en cumplimiento a los criterios de economía, eficacia, eficiencia, imparcialidad y honradez.</w:t>
      </w:r>
    </w:p>
    <w:p w:rsidR="00551759" w:rsidRPr="00DF310E" w:rsidRDefault="000808B0" w:rsidP="008C4763">
      <w:pPr>
        <w:tabs>
          <w:tab w:val="left" w:pos="2106"/>
        </w:tabs>
        <w:jc w:val="both"/>
        <w:rPr>
          <w:rFonts w:ascii="Arial" w:hAnsi="Arial" w:cs="Arial"/>
          <w:b/>
          <w:sz w:val="20"/>
          <w:szCs w:val="20"/>
        </w:rPr>
      </w:pPr>
      <w:r w:rsidRPr="00DF310E">
        <w:rPr>
          <w:rFonts w:ascii="Arial" w:hAnsi="Arial" w:cs="Arial"/>
          <w:b/>
          <w:sz w:val="20"/>
          <w:szCs w:val="20"/>
        </w:rPr>
        <w:t>3.-</w:t>
      </w:r>
      <w:r w:rsidR="00551759" w:rsidRPr="00DF310E">
        <w:rPr>
          <w:rFonts w:ascii="Arial" w:hAnsi="Arial" w:cs="Arial"/>
          <w:b/>
          <w:sz w:val="20"/>
          <w:szCs w:val="20"/>
        </w:rPr>
        <w:t>Glosario.</w:t>
      </w:r>
    </w:p>
    <w:p w:rsidR="00D866BD" w:rsidRPr="00DF310E" w:rsidRDefault="00CB4C04" w:rsidP="008C4763">
      <w:pPr>
        <w:tabs>
          <w:tab w:val="left" w:pos="2106"/>
        </w:tabs>
        <w:jc w:val="both"/>
        <w:rPr>
          <w:rFonts w:ascii="Arial" w:hAnsi="Arial" w:cs="Arial"/>
          <w:b/>
          <w:sz w:val="20"/>
          <w:szCs w:val="20"/>
        </w:rPr>
      </w:pPr>
      <w:r w:rsidRPr="00DF310E">
        <w:rPr>
          <w:rFonts w:ascii="Arial" w:hAnsi="Arial" w:cs="Arial"/>
          <w:sz w:val="20"/>
          <w:szCs w:val="20"/>
        </w:rPr>
        <w:t xml:space="preserve">Para efectos de este Manual de Adquisiciones, Arrendamientos y Servicios se entenderá por: </w:t>
      </w:r>
    </w:p>
    <w:tbl>
      <w:tblPr>
        <w:tblW w:w="7200" w:type="dxa"/>
        <w:jc w:val="center"/>
        <w:tblCellMar>
          <w:left w:w="70" w:type="dxa"/>
          <w:right w:w="70" w:type="dxa"/>
        </w:tblCellMar>
        <w:tblLook w:val="04A0" w:firstRow="1" w:lastRow="0" w:firstColumn="1" w:lastColumn="0" w:noHBand="0" w:noVBand="1"/>
      </w:tblPr>
      <w:tblGrid>
        <w:gridCol w:w="3200"/>
        <w:gridCol w:w="4000"/>
      </w:tblGrid>
      <w:tr w:rsidR="000915B9" w:rsidRPr="00DF310E" w:rsidTr="000915B9">
        <w:trPr>
          <w:trHeight w:val="15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lastRenderedPageBreak/>
              <w:t>Adjudicación:</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Es el acto por el que, previa evaluación de las ofertas presentadas se selecciona a </w:t>
            </w:r>
            <w:r w:rsidR="00DF310E" w:rsidRPr="00DF310E">
              <w:rPr>
                <w:rFonts w:ascii="Arial" w:eastAsia="Times New Roman" w:hAnsi="Arial" w:cs="Arial"/>
                <w:color w:val="000000"/>
                <w:sz w:val="20"/>
                <w:szCs w:val="20"/>
                <w:lang w:eastAsia="es-MX"/>
              </w:rPr>
              <w:t>las mejores condiciones disponibles</w:t>
            </w:r>
            <w:r w:rsidRPr="00DF310E">
              <w:rPr>
                <w:rFonts w:ascii="Arial" w:eastAsia="Times New Roman" w:hAnsi="Arial" w:cs="Arial"/>
                <w:color w:val="000000"/>
                <w:sz w:val="20"/>
                <w:szCs w:val="20"/>
                <w:lang w:eastAsia="es-MX"/>
              </w:rPr>
              <w:t xml:space="preserve"> en cuanto a precio, calidad, financiamiento, oportunidad y demás circunstancias pertinentes.</w:t>
            </w:r>
          </w:p>
        </w:tc>
      </w:tr>
      <w:tr w:rsidR="000915B9" w:rsidRPr="00DF310E" w:rsidTr="000915B9">
        <w:trPr>
          <w:trHeight w:val="17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Compras por fondo fijo:</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Son aquellas adquisiciones de bienes y servicios, que se realizan cuando el monto no excede de $5,000.00 (son Cinco mil pesos 00/100 M.N.) dichas compras solo podrán ser realizadas por las áreas que cuenten con fondo fijo.</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Adjudicación directa:</w:t>
            </w:r>
          </w:p>
        </w:tc>
        <w:tc>
          <w:tcPr>
            <w:tcW w:w="4000" w:type="dxa"/>
            <w:tcBorders>
              <w:top w:val="nil"/>
              <w:left w:val="nil"/>
              <w:bottom w:val="nil"/>
              <w:right w:val="nil"/>
            </w:tcBorders>
            <w:shd w:val="clear" w:color="auto" w:fill="auto"/>
            <w:vAlign w:val="center"/>
            <w:hideMark/>
          </w:tcPr>
          <w:p w:rsidR="000915B9" w:rsidRPr="00DF310E" w:rsidRDefault="000915B9" w:rsidP="00AF44F7">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Es el procedimiento relativo a la contratación de bienes y/o servicios, cuando </w:t>
            </w:r>
            <w:r w:rsidR="001B49D3">
              <w:rPr>
                <w:rFonts w:ascii="Arial" w:eastAsia="Times New Roman" w:hAnsi="Arial" w:cs="Arial"/>
                <w:color w:val="000000"/>
                <w:sz w:val="20"/>
                <w:szCs w:val="20"/>
                <w:lang w:eastAsia="es-MX"/>
              </w:rPr>
              <w:t xml:space="preserve">el monto </w:t>
            </w:r>
            <w:r w:rsidRPr="00DF310E">
              <w:rPr>
                <w:rFonts w:ascii="Arial" w:eastAsia="Times New Roman" w:hAnsi="Arial" w:cs="Arial"/>
                <w:color w:val="000000"/>
                <w:sz w:val="20"/>
                <w:szCs w:val="20"/>
                <w:lang w:eastAsia="es-MX"/>
              </w:rPr>
              <w:t xml:space="preserve">no excede de </w:t>
            </w:r>
            <w:r w:rsidR="00AF44F7">
              <w:rPr>
                <w:rFonts w:ascii="Arial" w:eastAsia="Times New Roman" w:hAnsi="Arial" w:cs="Arial"/>
                <w:color w:val="000000"/>
                <w:sz w:val="20"/>
                <w:szCs w:val="20"/>
                <w:lang w:eastAsia="es-MX"/>
              </w:rPr>
              <w:t xml:space="preserve"> $ </w:t>
            </w:r>
            <w:r w:rsidR="00FB60EE">
              <w:rPr>
                <w:rFonts w:ascii="Arial" w:eastAsia="Times New Roman" w:hAnsi="Arial" w:cs="Arial"/>
                <w:color w:val="000000"/>
                <w:sz w:val="20"/>
                <w:szCs w:val="20"/>
                <w:lang w:eastAsia="es-MX"/>
              </w:rPr>
              <w:t>500,</w:t>
            </w:r>
            <w:r w:rsidR="001B49D3">
              <w:rPr>
                <w:rFonts w:ascii="Arial" w:eastAsia="Times New Roman" w:hAnsi="Arial" w:cs="Arial"/>
                <w:color w:val="000000"/>
                <w:sz w:val="20"/>
                <w:szCs w:val="20"/>
                <w:lang w:eastAsia="es-MX"/>
              </w:rPr>
              <w:t xml:space="preserve"> </w:t>
            </w:r>
            <w:r w:rsidR="00AF44F7">
              <w:rPr>
                <w:rFonts w:ascii="Arial" w:eastAsia="Times New Roman" w:hAnsi="Arial" w:cs="Arial"/>
                <w:color w:val="000000"/>
                <w:sz w:val="20"/>
                <w:szCs w:val="20"/>
                <w:lang w:eastAsia="es-MX"/>
              </w:rPr>
              <w:t>000.00,</w:t>
            </w:r>
            <w:r w:rsidR="00FB60EE">
              <w:rPr>
                <w:rFonts w:ascii="Arial" w:eastAsia="Times New Roman" w:hAnsi="Arial" w:cs="Arial"/>
                <w:color w:val="000000"/>
                <w:sz w:val="20"/>
                <w:szCs w:val="20"/>
                <w:lang w:eastAsia="es-MX"/>
              </w:rPr>
              <w:t xml:space="preserve"> </w:t>
            </w:r>
            <w:r w:rsidR="00AF44F7">
              <w:rPr>
                <w:rFonts w:ascii="Arial" w:eastAsia="Times New Roman" w:hAnsi="Arial" w:cs="Arial"/>
                <w:color w:val="000000"/>
                <w:sz w:val="20"/>
                <w:szCs w:val="20"/>
                <w:lang w:eastAsia="es-MX"/>
              </w:rPr>
              <w:t>sea</w:t>
            </w:r>
            <w:r w:rsidR="00FB60EE">
              <w:rPr>
                <w:rFonts w:ascii="Arial" w:eastAsia="Times New Roman" w:hAnsi="Arial" w:cs="Arial"/>
                <w:color w:val="000000"/>
                <w:sz w:val="20"/>
                <w:szCs w:val="20"/>
                <w:lang w:eastAsia="es-MX"/>
              </w:rPr>
              <w:t xml:space="preserve"> mayor a $ </w:t>
            </w:r>
            <w:r w:rsidRPr="00DF310E">
              <w:rPr>
                <w:rFonts w:ascii="Arial" w:eastAsia="Times New Roman" w:hAnsi="Arial" w:cs="Arial"/>
                <w:color w:val="000000"/>
                <w:sz w:val="20"/>
                <w:szCs w:val="20"/>
                <w:lang w:eastAsia="es-MX"/>
              </w:rPr>
              <w:t>1.00</w:t>
            </w:r>
            <w:r w:rsidR="001B49D3">
              <w:rPr>
                <w:rFonts w:ascii="Arial" w:eastAsia="Times New Roman" w:hAnsi="Arial" w:cs="Arial"/>
                <w:color w:val="000000"/>
                <w:sz w:val="20"/>
                <w:szCs w:val="20"/>
                <w:lang w:eastAsia="es-MX"/>
              </w:rPr>
              <w:t xml:space="preserve"> y no incluya el impuesto al valor agregado.</w:t>
            </w:r>
          </w:p>
        </w:tc>
      </w:tr>
      <w:tr w:rsidR="000915B9" w:rsidRPr="00DF310E" w:rsidTr="000915B9">
        <w:trPr>
          <w:trHeight w:val="17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Arrendamiento</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Contrato mediante el cual una parte, llamada arrendador, se obliga a transferir de modo temporal el uso o goce de una cosa a otra parte, llamada arrendatario, quien a su vez se obliga a pagar por ese uso o goce un precio cierto y determinado.</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Proveedor:</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Persona física o moral que celebre contratos de adquisiciones, arrendamientos o servicios con el H. Ayuntamiento de Hecelchakan</w:t>
            </w:r>
          </w:p>
        </w:tc>
      </w:tr>
      <w:tr w:rsidR="000915B9" w:rsidRPr="00DF310E" w:rsidTr="0055175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Padrón de proveedores:</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Registro de personas físicas y morales con relación a sus datos generales, actividad económica, capacidad técnica y ubicación.</w:t>
            </w:r>
          </w:p>
        </w:tc>
      </w:tr>
      <w:tr w:rsidR="000915B9" w:rsidRPr="00DF310E" w:rsidTr="00551759">
        <w:trPr>
          <w:trHeight w:val="12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Cotización</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Oferta que hace una persona física o moral de Bienes, Servicios o Arrendamientos al H. Ayuntamiento de Hecelchakan, en relación a un proceso de Adquisición.</w:t>
            </w:r>
          </w:p>
        </w:tc>
      </w:tr>
      <w:tr w:rsidR="000915B9" w:rsidRPr="00DF310E" w:rsidTr="000915B9">
        <w:trPr>
          <w:trHeight w:val="12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Área requirente:</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Dirección o Área d</w:t>
            </w:r>
            <w:r w:rsidR="0038113E">
              <w:rPr>
                <w:rFonts w:ascii="Arial" w:eastAsia="Times New Roman" w:hAnsi="Arial" w:cs="Arial"/>
                <w:color w:val="000000"/>
                <w:sz w:val="20"/>
                <w:szCs w:val="20"/>
                <w:lang w:eastAsia="es-MX"/>
              </w:rPr>
              <w:t>el H. Ayuntamiento de Hecelchaká</w:t>
            </w:r>
            <w:r w:rsidRPr="00DF310E">
              <w:rPr>
                <w:rFonts w:ascii="Arial" w:eastAsia="Times New Roman" w:hAnsi="Arial" w:cs="Arial"/>
                <w:color w:val="000000"/>
                <w:sz w:val="20"/>
                <w:szCs w:val="20"/>
                <w:lang w:eastAsia="es-MX"/>
              </w:rPr>
              <w:t xml:space="preserve">n, que cuenta con una necesidad y que mediante solicitud escrita, empieza el </w:t>
            </w:r>
            <w:r w:rsidR="000F4D5F" w:rsidRPr="00DF310E">
              <w:rPr>
                <w:rFonts w:ascii="Arial" w:eastAsia="Times New Roman" w:hAnsi="Arial" w:cs="Arial"/>
                <w:color w:val="000000"/>
                <w:sz w:val="20"/>
                <w:szCs w:val="20"/>
                <w:lang w:eastAsia="es-MX"/>
              </w:rPr>
              <w:t>trámite</w:t>
            </w:r>
            <w:r w:rsidRPr="00DF310E">
              <w:rPr>
                <w:rFonts w:ascii="Arial" w:eastAsia="Times New Roman" w:hAnsi="Arial" w:cs="Arial"/>
                <w:color w:val="000000"/>
                <w:sz w:val="20"/>
                <w:szCs w:val="20"/>
                <w:lang w:eastAsia="es-MX"/>
              </w:rPr>
              <w:t xml:space="preserve"> correspondiente para subsanarla.</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Área convocante:</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El H. Ayuntamiento de Hecelchakan, a través de la Dirección de Planeación o la Dirección General de Administración.</w:t>
            </w:r>
          </w:p>
        </w:tc>
      </w:tr>
      <w:tr w:rsidR="000915B9" w:rsidRPr="00DF310E" w:rsidTr="000915B9">
        <w:trPr>
          <w:trHeight w:val="7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Área contratante:</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La Dirección General de Administración, del H. Ayuntamiento de Hecelchakan.</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lastRenderedPageBreak/>
              <w:t>Invitación a Cuando menos Tres Proveedores</w:t>
            </w:r>
          </w:p>
        </w:tc>
        <w:tc>
          <w:tcPr>
            <w:tcW w:w="4000" w:type="dxa"/>
            <w:tcBorders>
              <w:top w:val="nil"/>
              <w:left w:val="nil"/>
              <w:bottom w:val="nil"/>
              <w:right w:val="nil"/>
            </w:tcBorders>
            <w:shd w:val="clear" w:color="auto" w:fill="auto"/>
            <w:vAlign w:val="center"/>
            <w:hideMark/>
          </w:tcPr>
          <w:p w:rsidR="000915B9" w:rsidRPr="00DF310E" w:rsidRDefault="000915B9" w:rsidP="0038113E">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Procedimiento relativo a la contratación de bienes y/o servicios, cuando el monto </w:t>
            </w:r>
            <w:r w:rsidR="0038113E">
              <w:rPr>
                <w:rFonts w:ascii="Arial" w:eastAsia="Times New Roman" w:hAnsi="Arial" w:cs="Arial"/>
                <w:color w:val="000000"/>
                <w:sz w:val="20"/>
                <w:szCs w:val="20"/>
                <w:lang w:eastAsia="es-MX"/>
              </w:rPr>
              <w:t>sea de $ 500,001.00 a</w:t>
            </w:r>
            <w:r w:rsidRPr="00DF310E">
              <w:rPr>
                <w:rFonts w:ascii="Arial" w:eastAsia="Times New Roman" w:hAnsi="Arial" w:cs="Arial"/>
                <w:color w:val="000000"/>
                <w:sz w:val="20"/>
                <w:szCs w:val="20"/>
                <w:lang w:eastAsia="es-MX"/>
              </w:rPr>
              <w:t xml:space="preserve"> $</w:t>
            </w:r>
            <w:r w:rsidR="00BD421C" w:rsidRPr="00DF310E">
              <w:rPr>
                <w:rFonts w:ascii="Arial" w:eastAsia="Times New Roman" w:hAnsi="Arial" w:cs="Arial"/>
                <w:color w:val="000000"/>
                <w:sz w:val="20"/>
                <w:szCs w:val="20"/>
                <w:lang w:eastAsia="es-MX"/>
              </w:rPr>
              <w:t>1,</w:t>
            </w:r>
            <w:r w:rsidR="0038113E">
              <w:rPr>
                <w:rFonts w:ascii="Arial" w:eastAsia="Times New Roman" w:hAnsi="Arial" w:cs="Arial"/>
                <w:color w:val="000000"/>
                <w:sz w:val="20"/>
                <w:szCs w:val="20"/>
                <w:lang w:eastAsia="es-MX"/>
              </w:rPr>
              <w:t xml:space="preserve"> 500, 000</w:t>
            </w:r>
            <w:r w:rsidRPr="00DF310E">
              <w:rPr>
                <w:rFonts w:ascii="Arial" w:eastAsia="Times New Roman" w:hAnsi="Arial" w:cs="Arial"/>
                <w:color w:val="000000"/>
                <w:sz w:val="20"/>
                <w:szCs w:val="20"/>
                <w:lang w:eastAsia="es-MX"/>
              </w:rPr>
              <w:t>.00</w:t>
            </w:r>
            <w:r w:rsidR="0038113E">
              <w:rPr>
                <w:rFonts w:ascii="Arial" w:eastAsia="Times New Roman" w:hAnsi="Arial" w:cs="Arial"/>
                <w:color w:val="000000"/>
                <w:sz w:val="20"/>
                <w:szCs w:val="20"/>
                <w:lang w:eastAsia="es-MX"/>
              </w:rPr>
              <w:t xml:space="preserve"> sin el monto del impuesto al valor agregado.</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Licitación pública:</w:t>
            </w:r>
          </w:p>
        </w:tc>
        <w:tc>
          <w:tcPr>
            <w:tcW w:w="4000" w:type="dxa"/>
            <w:tcBorders>
              <w:top w:val="nil"/>
              <w:left w:val="nil"/>
              <w:bottom w:val="nil"/>
              <w:right w:val="nil"/>
            </w:tcBorders>
            <w:shd w:val="clear" w:color="auto" w:fill="auto"/>
            <w:vAlign w:val="center"/>
            <w:hideMark/>
          </w:tcPr>
          <w:p w:rsidR="000915B9" w:rsidRPr="00DF310E" w:rsidRDefault="000915B9" w:rsidP="0038113E">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el procedimiento relativo a la contratación de bienes y/o servicios, cuando el monto excede de $</w:t>
            </w:r>
            <w:r w:rsidR="0038113E">
              <w:rPr>
                <w:rFonts w:ascii="Arial" w:eastAsia="Times New Roman" w:hAnsi="Arial" w:cs="Arial"/>
                <w:color w:val="000000"/>
                <w:sz w:val="20"/>
                <w:szCs w:val="20"/>
                <w:lang w:eastAsia="es-MX"/>
              </w:rPr>
              <w:t>1</w:t>
            </w:r>
            <w:r w:rsidR="00BD421C" w:rsidRPr="00DF310E">
              <w:rPr>
                <w:rFonts w:ascii="Arial" w:eastAsia="Times New Roman" w:hAnsi="Arial" w:cs="Arial"/>
                <w:color w:val="000000"/>
                <w:sz w:val="20"/>
                <w:szCs w:val="20"/>
                <w:lang w:eastAsia="es-MX"/>
              </w:rPr>
              <w:t>,</w:t>
            </w:r>
            <w:r w:rsidR="0038113E">
              <w:rPr>
                <w:rFonts w:ascii="Arial" w:eastAsia="Times New Roman" w:hAnsi="Arial" w:cs="Arial"/>
                <w:color w:val="000000"/>
                <w:sz w:val="20"/>
                <w:szCs w:val="20"/>
                <w:lang w:eastAsia="es-MX"/>
              </w:rPr>
              <w:t xml:space="preserve"> </w:t>
            </w:r>
            <w:r w:rsidR="00BD421C" w:rsidRPr="00DF310E">
              <w:rPr>
                <w:rFonts w:ascii="Arial" w:eastAsia="Times New Roman" w:hAnsi="Arial" w:cs="Arial"/>
                <w:color w:val="000000"/>
                <w:sz w:val="20"/>
                <w:szCs w:val="20"/>
                <w:lang w:eastAsia="es-MX"/>
              </w:rPr>
              <w:t>500,001</w:t>
            </w:r>
            <w:r w:rsidRPr="00DF310E">
              <w:rPr>
                <w:rFonts w:ascii="Arial" w:eastAsia="Times New Roman" w:hAnsi="Arial" w:cs="Arial"/>
                <w:color w:val="000000"/>
                <w:sz w:val="20"/>
                <w:szCs w:val="20"/>
                <w:lang w:eastAsia="es-MX"/>
              </w:rPr>
              <w:t>.00</w:t>
            </w:r>
            <w:r w:rsidR="0038113E">
              <w:rPr>
                <w:rFonts w:ascii="Arial" w:eastAsia="Times New Roman" w:hAnsi="Arial" w:cs="Arial"/>
                <w:color w:val="000000"/>
                <w:sz w:val="20"/>
                <w:szCs w:val="20"/>
                <w:lang w:eastAsia="es-MX"/>
              </w:rPr>
              <w:t xml:space="preserve"> en adelante sin el monto del impuesto al valor agregado.</w:t>
            </w:r>
          </w:p>
        </w:tc>
      </w:tr>
      <w:tr w:rsidR="000915B9" w:rsidRPr="00DF310E" w:rsidTr="00285D16">
        <w:trPr>
          <w:trHeight w:val="125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Apertura de ofertas:</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la acción presidida por el Director de Planeación yo Administración General, que tiene por objeto la apertura de los sobres que contienen las ofertas presentadas.</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Concurso:</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el procedimiento relativo a la contratación de bienes y/o servicios, cuando el</w:t>
            </w:r>
            <w:r w:rsidR="000F4D5F" w:rsidRPr="00DF310E">
              <w:rPr>
                <w:rFonts w:ascii="Arial" w:eastAsia="Times New Roman" w:hAnsi="Arial" w:cs="Arial"/>
                <w:color w:val="000000"/>
                <w:sz w:val="20"/>
                <w:szCs w:val="20"/>
                <w:lang w:eastAsia="es-MX"/>
              </w:rPr>
              <w:t xml:space="preserve"> monto no excede de </w:t>
            </w:r>
            <w:r w:rsidR="00285D16" w:rsidRPr="00DF310E">
              <w:rPr>
                <w:rFonts w:ascii="Arial" w:eastAsia="Times New Roman" w:hAnsi="Arial" w:cs="Arial"/>
                <w:color w:val="000000"/>
                <w:sz w:val="20"/>
                <w:szCs w:val="20"/>
                <w:lang w:eastAsia="es-MX"/>
              </w:rPr>
              <w:t>$</w:t>
            </w:r>
            <w:r w:rsidR="00BD421C" w:rsidRPr="00DF310E">
              <w:rPr>
                <w:rFonts w:ascii="Arial" w:eastAsia="Times New Roman" w:hAnsi="Arial" w:cs="Arial"/>
                <w:color w:val="000000"/>
                <w:sz w:val="20"/>
                <w:szCs w:val="20"/>
                <w:lang w:eastAsia="es-MX"/>
              </w:rPr>
              <w:t>1,500,001</w:t>
            </w:r>
            <w:r w:rsidR="000F4D5F" w:rsidRPr="00DF310E">
              <w:rPr>
                <w:rFonts w:ascii="Arial" w:eastAsia="Times New Roman" w:hAnsi="Arial" w:cs="Arial"/>
                <w:color w:val="000000"/>
                <w:sz w:val="20"/>
                <w:szCs w:val="20"/>
                <w:lang w:eastAsia="es-MX"/>
              </w:rPr>
              <w:t>.00</w:t>
            </w:r>
          </w:p>
        </w:tc>
      </w:tr>
      <w:tr w:rsidR="000915B9" w:rsidRPr="00DF310E" w:rsidTr="000915B9">
        <w:trPr>
          <w:trHeight w:val="10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Dictamen:</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el análisis de las ofertas presentadas, relativo a los requisitos legales, técnicos y económicos establecidos.</w:t>
            </w:r>
          </w:p>
        </w:tc>
      </w:tr>
      <w:tr w:rsidR="000915B9" w:rsidRPr="00DF310E" w:rsidTr="000915B9">
        <w:trPr>
          <w:trHeight w:val="1500"/>
          <w:jc w:val="center"/>
        </w:trPr>
        <w:tc>
          <w:tcPr>
            <w:tcW w:w="3200" w:type="dxa"/>
            <w:tcBorders>
              <w:top w:val="nil"/>
              <w:left w:val="nil"/>
              <w:bottom w:val="nil"/>
              <w:right w:val="nil"/>
            </w:tcBorders>
            <w:shd w:val="clear" w:color="auto" w:fill="auto"/>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Contrato:</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el acuerdo, en virtud del cual, el H. Ayuntamiento y el proveedor, formalizan los pedidos, establecen las obligaciones y derechos pactados a través de la adjudicación de un bien o un servicio.</w:t>
            </w:r>
          </w:p>
        </w:tc>
      </w:tr>
      <w:tr w:rsidR="000915B9" w:rsidRPr="00DF310E" w:rsidTr="000915B9">
        <w:trPr>
          <w:trHeight w:val="1000"/>
          <w:jc w:val="center"/>
        </w:trPr>
        <w:tc>
          <w:tcPr>
            <w:tcW w:w="3200" w:type="dxa"/>
            <w:tcBorders>
              <w:top w:val="nil"/>
              <w:left w:val="nil"/>
              <w:bottom w:val="nil"/>
              <w:right w:val="nil"/>
            </w:tcBorders>
            <w:shd w:val="clear" w:color="auto" w:fill="auto"/>
            <w:noWrap/>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Orden de compra o servicio:</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Es el acuerdo, en virtud del cual, el H. Ayuntamiento y el proveedor, formalizan los pedidos de la adjudicación de un bien o un servicio.</w:t>
            </w:r>
          </w:p>
        </w:tc>
      </w:tr>
      <w:tr w:rsidR="000915B9" w:rsidRPr="00DF310E" w:rsidTr="000915B9">
        <w:trPr>
          <w:trHeight w:val="1250"/>
          <w:jc w:val="center"/>
        </w:trPr>
        <w:tc>
          <w:tcPr>
            <w:tcW w:w="3200" w:type="dxa"/>
            <w:tcBorders>
              <w:top w:val="nil"/>
              <w:left w:val="nil"/>
              <w:bottom w:val="nil"/>
              <w:right w:val="nil"/>
            </w:tcBorders>
            <w:shd w:val="clear" w:color="auto" w:fill="auto"/>
            <w:noWrap/>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Convocatoria</w:t>
            </w:r>
          </w:p>
        </w:tc>
        <w:tc>
          <w:tcPr>
            <w:tcW w:w="4000" w:type="dxa"/>
            <w:tcBorders>
              <w:top w:val="nil"/>
              <w:left w:val="nil"/>
              <w:bottom w:val="nil"/>
              <w:right w:val="nil"/>
            </w:tcBorders>
            <w:shd w:val="clear" w:color="auto" w:fill="auto"/>
            <w:vAlign w:val="center"/>
            <w:hideMark/>
          </w:tcPr>
          <w:p w:rsidR="000915B9" w:rsidRPr="00DF310E" w:rsidRDefault="0038113E" w:rsidP="000915B9">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w:t>
            </w:r>
            <w:r w:rsidR="000915B9" w:rsidRPr="00DF310E">
              <w:rPr>
                <w:rFonts w:ascii="Arial" w:eastAsia="Times New Roman" w:hAnsi="Arial" w:cs="Arial"/>
                <w:color w:val="000000"/>
                <w:sz w:val="20"/>
                <w:szCs w:val="20"/>
                <w:lang w:eastAsia="es-MX"/>
              </w:rPr>
              <w:t xml:space="preserve"> llamada a participar en un procedimiento relacionado con las adquisiciones y arrendamientos de Bienes Muebles o a la </w:t>
            </w:r>
            <w:r w:rsidR="000F4D5F" w:rsidRPr="00DF310E">
              <w:rPr>
                <w:rFonts w:ascii="Arial" w:eastAsia="Times New Roman" w:hAnsi="Arial" w:cs="Arial"/>
                <w:color w:val="000000"/>
                <w:sz w:val="20"/>
                <w:szCs w:val="20"/>
                <w:lang w:eastAsia="es-MX"/>
              </w:rPr>
              <w:t>Prestación</w:t>
            </w:r>
            <w:r w:rsidR="000915B9" w:rsidRPr="00DF310E">
              <w:rPr>
                <w:rFonts w:ascii="Arial" w:eastAsia="Times New Roman" w:hAnsi="Arial" w:cs="Arial"/>
                <w:color w:val="000000"/>
                <w:sz w:val="20"/>
                <w:szCs w:val="20"/>
                <w:lang w:eastAsia="es-MX"/>
              </w:rPr>
              <w:t xml:space="preserve"> de Servicios.</w:t>
            </w:r>
          </w:p>
        </w:tc>
      </w:tr>
      <w:tr w:rsidR="000915B9" w:rsidRPr="00DF310E" w:rsidTr="000915B9">
        <w:trPr>
          <w:trHeight w:val="750"/>
          <w:jc w:val="center"/>
        </w:trPr>
        <w:tc>
          <w:tcPr>
            <w:tcW w:w="3200" w:type="dxa"/>
            <w:tcBorders>
              <w:top w:val="nil"/>
              <w:left w:val="nil"/>
              <w:bottom w:val="nil"/>
              <w:right w:val="nil"/>
            </w:tcBorders>
            <w:shd w:val="clear" w:color="auto" w:fill="auto"/>
            <w:noWrap/>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Oferta</w:t>
            </w:r>
          </w:p>
        </w:tc>
        <w:tc>
          <w:tcPr>
            <w:tcW w:w="4000" w:type="dxa"/>
            <w:tcBorders>
              <w:top w:val="nil"/>
              <w:left w:val="nil"/>
              <w:bottom w:val="nil"/>
              <w:right w:val="nil"/>
            </w:tcBorders>
            <w:shd w:val="clear" w:color="auto" w:fill="auto"/>
            <w:vAlign w:val="center"/>
            <w:hideMark/>
          </w:tcPr>
          <w:p w:rsidR="000915B9" w:rsidRPr="00DF310E" w:rsidRDefault="000915B9" w:rsidP="000915B9">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Propuesta realizada por persona </w:t>
            </w:r>
            <w:r w:rsidR="000F4D5F" w:rsidRPr="00DF310E">
              <w:rPr>
                <w:rFonts w:ascii="Arial" w:eastAsia="Times New Roman" w:hAnsi="Arial" w:cs="Arial"/>
                <w:color w:val="000000"/>
                <w:sz w:val="20"/>
                <w:szCs w:val="20"/>
                <w:lang w:eastAsia="es-MX"/>
              </w:rPr>
              <w:t>física</w:t>
            </w:r>
            <w:r w:rsidRPr="00DF310E">
              <w:rPr>
                <w:rFonts w:ascii="Arial" w:eastAsia="Times New Roman" w:hAnsi="Arial" w:cs="Arial"/>
                <w:color w:val="000000"/>
                <w:sz w:val="20"/>
                <w:szCs w:val="20"/>
                <w:lang w:eastAsia="es-MX"/>
              </w:rPr>
              <w:t xml:space="preserve"> o moral, dentro de los procedimientos de </w:t>
            </w:r>
            <w:r w:rsidR="000F4D5F" w:rsidRPr="00DF310E">
              <w:rPr>
                <w:rFonts w:ascii="Arial" w:eastAsia="Times New Roman" w:hAnsi="Arial" w:cs="Arial"/>
                <w:color w:val="000000"/>
                <w:sz w:val="20"/>
                <w:szCs w:val="20"/>
                <w:lang w:eastAsia="es-MX"/>
              </w:rPr>
              <w:t>contratación</w:t>
            </w:r>
            <w:r w:rsidRPr="00DF310E">
              <w:rPr>
                <w:rFonts w:ascii="Arial" w:eastAsia="Times New Roman" w:hAnsi="Arial" w:cs="Arial"/>
                <w:color w:val="000000"/>
                <w:sz w:val="20"/>
                <w:szCs w:val="20"/>
                <w:lang w:eastAsia="es-MX"/>
              </w:rPr>
              <w:t>.</w:t>
            </w:r>
          </w:p>
        </w:tc>
      </w:tr>
      <w:tr w:rsidR="000915B9" w:rsidRPr="00DF310E" w:rsidTr="000915B9">
        <w:trPr>
          <w:trHeight w:val="750"/>
          <w:jc w:val="center"/>
        </w:trPr>
        <w:tc>
          <w:tcPr>
            <w:tcW w:w="3200" w:type="dxa"/>
            <w:tcBorders>
              <w:top w:val="nil"/>
              <w:left w:val="nil"/>
              <w:bottom w:val="nil"/>
              <w:right w:val="nil"/>
            </w:tcBorders>
            <w:shd w:val="clear" w:color="auto" w:fill="auto"/>
            <w:noWrap/>
            <w:vAlign w:val="center"/>
            <w:hideMark/>
          </w:tcPr>
          <w:p w:rsidR="000915B9" w:rsidRPr="00DF310E" w:rsidRDefault="000915B9" w:rsidP="00CB4C04">
            <w:pPr>
              <w:pStyle w:val="Prrafodelista"/>
              <w:numPr>
                <w:ilvl w:val="0"/>
                <w:numId w:val="25"/>
              </w:numPr>
              <w:spacing w:after="0" w:line="240" w:lineRule="auto"/>
              <w:rPr>
                <w:rFonts w:ascii="Arial" w:eastAsia="Times New Roman" w:hAnsi="Arial" w:cs="Arial"/>
                <w:b/>
                <w:bCs/>
                <w:color w:val="000000"/>
                <w:sz w:val="20"/>
                <w:szCs w:val="20"/>
                <w:lang w:eastAsia="es-MX"/>
              </w:rPr>
            </w:pPr>
            <w:r w:rsidRPr="00DF310E">
              <w:rPr>
                <w:rFonts w:ascii="Arial" w:eastAsia="Times New Roman" w:hAnsi="Arial" w:cs="Arial"/>
                <w:b/>
                <w:bCs/>
                <w:color w:val="000000"/>
                <w:sz w:val="20"/>
                <w:szCs w:val="20"/>
                <w:lang w:eastAsia="es-MX"/>
              </w:rPr>
              <w:t>Comité</w:t>
            </w:r>
          </w:p>
        </w:tc>
        <w:tc>
          <w:tcPr>
            <w:tcW w:w="4000" w:type="dxa"/>
            <w:tcBorders>
              <w:top w:val="nil"/>
              <w:left w:val="nil"/>
              <w:bottom w:val="nil"/>
              <w:right w:val="nil"/>
            </w:tcBorders>
            <w:shd w:val="clear" w:color="auto" w:fill="auto"/>
            <w:vAlign w:val="center"/>
            <w:hideMark/>
          </w:tcPr>
          <w:p w:rsidR="000915B9" w:rsidRPr="00DF310E" w:rsidRDefault="000915B9" w:rsidP="00DF310E">
            <w:pPr>
              <w:spacing w:after="0" w:line="240" w:lineRule="auto"/>
              <w:jc w:val="both"/>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Comité de Adquisiciones Arrendamientos y Servicios del H. Ayuntamiento de Hecelchak</w:t>
            </w:r>
            <w:r w:rsidR="00DF310E">
              <w:rPr>
                <w:rFonts w:ascii="Arial" w:eastAsia="Times New Roman" w:hAnsi="Arial" w:cs="Arial"/>
                <w:color w:val="000000"/>
                <w:sz w:val="20"/>
                <w:szCs w:val="20"/>
                <w:lang w:eastAsia="es-MX"/>
              </w:rPr>
              <w:t>á</w:t>
            </w:r>
            <w:r w:rsidRPr="00DF310E">
              <w:rPr>
                <w:rFonts w:ascii="Arial" w:eastAsia="Times New Roman" w:hAnsi="Arial" w:cs="Arial"/>
                <w:color w:val="000000"/>
                <w:sz w:val="20"/>
                <w:szCs w:val="20"/>
                <w:lang w:eastAsia="es-MX"/>
              </w:rPr>
              <w:t>n.</w:t>
            </w:r>
          </w:p>
        </w:tc>
      </w:tr>
    </w:tbl>
    <w:p w:rsidR="00D866BD" w:rsidRPr="00DF310E" w:rsidRDefault="00D866BD" w:rsidP="00657E63">
      <w:pPr>
        <w:tabs>
          <w:tab w:val="left" w:pos="4111"/>
        </w:tabs>
        <w:jc w:val="both"/>
        <w:rPr>
          <w:rFonts w:ascii="Arial" w:hAnsi="Arial" w:cs="Arial"/>
          <w:b/>
          <w:sz w:val="20"/>
          <w:szCs w:val="20"/>
          <w:u w:val="single"/>
        </w:rPr>
      </w:pPr>
    </w:p>
    <w:p w:rsidR="00326519" w:rsidRPr="00DF310E" w:rsidRDefault="00D866BD" w:rsidP="00657E63">
      <w:pPr>
        <w:tabs>
          <w:tab w:val="left" w:pos="4111"/>
        </w:tabs>
        <w:jc w:val="both"/>
        <w:rPr>
          <w:rFonts w:ascii="Arial" w:hAnsi="Arial" w:cs="Arial"/>
          <w:b/>
          <w:sz w:val="20"/>
          <w:szCs w:val="20"/>
          <w:u w:val="single"/>
        </w:rPr>
      </w:pPr>
      <w:r w:rsidRPr="00DF310E">
        <w:rPr>
          <w:rFonts w:ascii="Arial" w:hAnsi="Arial" w:cs="Arial"/>
          <w:b/>
          <w:sz w:val="20"/>
          <w:szCs w:val="20"/>
          <w:u w:val="single"/>
        </w:rPr>
        <w:t xml:space="preserve">4.- </w:t>
      </w:r>
      <w:r w:rsidR="002A5A54" w:rsidRPr="00DF310E">
        <w:rPr>
          <w:rFonts w:ascii="Arial" w:hAnsi="Arial" w:cs="Arial"/>
          <w:b/>
          <w:sz w:val="20"/>
          <w:szCs w:val="20"/>
          <w:u w:val="single"/>
        </w:rPr>
        <w:t>Consideraciones Generales</w:t>
      </w:r>
    </w:p>
    <w:p w:rsidR="00F53903" w:rsidRPr="00DF310E" w:rsidRDefault="00F53903"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Los proced</w:t>
      </w:r>
      <w:r w:rsidR="00955553" w:rsidRPr="00DF310E">
        <w:rPr>
          <w:rFonts w:ascii="Arial" w:hAnsi="Arial" w:cs="Arial"/>
          <w:sz w:val="20"/>
          <w:szCs w:val="20"/>
        </w:rPr>
        <w:t>imientos relativos a las adquisiciones y arrendamientos de bienes muebles o contratación de servicios</w:t>
      </w:r>
      <w:r w:rsidRPr="00DF310E">
        <w:rPr>
          <w:rFonts w:ascii="Arial" w:hAnsi="Arial" w:cs="Arial"/>
          <w:sz w:val="20"/>
          <w:szCs w:val="20"/>
        </w:rPr>
        <w:t xml:space="preserve"> </w:t>
      </w:r>
      <w:r w:rsidR="00F65FD6" w:rsidRPr="00DF310E">
        <w:rPr>
          <w:rFonts w:ascii="Arial" w:hAnsi="Arial" w:cs="Arial"/>
          <w:sz w:val="20"/>
          <w:szCs w:val="20"/>
        </w:rPr>
        <w:t xml:space="preserve">que requiera el </w:t>
      </w:r>
      <w:r w:rsidRPr="00DF310E">
        <w:rPr>
          <w:rFonts w:ascii="Arial" w:hAnsi="Arial" w:cs="Arial"/>
          <w:sz w:val="20"/>
          <w:szCs w:val="20"/>
        </w:rPr>
        <w:t>H. Ayuntamiento</w:t>
      </w:r>
      <w:r w:rsidR="00873F61" w:rsidRPr="00DF310E">
        <w:rPr>
          <w:rFonts w:ascii="Arial" w:hAnsi="Arial" w:cs="Arial"/>
          <w:sz w:val="20"/>
          <w:szCs w:val="20"/>
        </w:rPr>
        <w:t xml:space="preserve"> de </w:t>
      </w:r>
      <w:r w:rsidR="009E1C5B" w:rsidRPr="00DF310E">
        <w:rPr>
          <w:rFonts w:ascii="Arial" w:hAnsi="Arial" w:cs="Arial"/>
          <w:sz w:val="20"/>
          <w:szCs w:val="20"/>
        </w:rPr>
        <w:t>Hecelchakán</w:t>
      </w:r>
      <w:r w:rsidR="00955553" w:rsidRPr="00DF310E">
        <w:rPr>
          <w:rFonts w:ascii="Arial" w:hAnsi="Arial" w:cs="Arial"/>
          <w:sz w:val="20"/>
          <w:szCs w:val="20"/>
        </w:rPr>
        <w:t xml:space="preserve"> deberán efectuarse con estricto apego a las disposiciones en materia de austeridad, disciplina presupuestal, mejora y modernización institucional </w:t>
      </w:r>
      <w:r w:rsidRPr="00DF310E">
        <w:rPr>
          <w:rFonts w:ascii="Arial" w:hAnsi="Arial" w:cs="Arial"/>
          <w:sz w:val="20"/>
          <w:szCs w:val="20"/>
        </w:rPr>
        <w:t xml:space="preserve">para lograr mayor eficiencia </w:t>
      </w:r>
      <w:r w:rsidR="00873F61" w:rsidRPr="00DF310E">
        <w:rPr>
          <w:rFonts w:ascii="Arial" w:hAnsi="Arial" w:cs="Arial"/>
          <w:sz w:val="20"/>
          <w:szCs w:val="20"/>
        </w:rPr>
        <w:t>y</w:t>
      </w:r>
      <w:r w:rsidR="00955553" w:rsidRPr="00DF310E">
        <w:rPr>
          <w:rFonts w:ascii="Arial" w:hAnsi="Arial" w:cs="Arial"/>
          <w:sz w:val="20"/>
          <w:szCs w:val="20"/>
        </w:rPr>
        <w:t xml:space="preserve"> transparencia en el uso de los </w:t>
      </w:r>
      <w:r w:rsidR="00873F61" w:rsidRPr="00DF310E">
        <w:rPr>
          <w:rFonts w:ascii="Arial" w:hAnsi="Arial" w:cs="Arial"/>
          <w:sz w:val="20"/>
          <w:szCs w:val="20"/>
        </w:rPr>
        <w:t>recursos</w:t>
      </w:r>
      <w:r w:rsidR="00955553" w:rsidRPr="00DF310E">
        <w:rPr>
          <w:rFonts w:ascii="Arial" w:hAnsi="Arial" w:cs="Arial"/>
          <w:sz w:val="20"/>
          <w:szCs w:val="20"/>
        </w:rPr>
        <w:t>.</w:t>
      </w:r>
    </w:p>
    <w:p w:rsidR="003F5101" w:rsidRPr="00DF310E" w:rsidRDefault="00A4300F"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lastRenderedPageBreak/>
        <w:t>El</w:t>
      </w:r>
      <w:r w:rsidR="00F53903" w:rsidRPr="00DF310E">
        <w:rPr>
          <w:rFonts w:ascii="Arial" w:hAnsi="Arial" w:cs="Arial"/>
          <w:sz w:val="20"/>
          <w:szCs w:val="20"/>
        </w:rPr>
        <w:t xml:space="preserve"> </w:t>
      </w:r>
      <w:r w:rsidRPr="00DF310E">
        <w:rPr>
          <w:rFonts w:ascii="Arial" w:hAnsi="Arial" w:cs="Arial"/>
          <w:b/>
          <w:sz w:val="20"/>
          <w:szCs w:val="20"/>
          <w:u w:val="single"/>
        </w:rPr>
        <w:t>área</w:t>
      </w:r>
      <w:r w:rsidR="00F53903" w:rsidRPr="00DF310E">
        <w:rPr>
          <w:rFonts w:ascii="Arial" w:hAnsi="Arial" w:cs="Arial"/>
          <w:b/>
          <w:sz w:val="20"/>
          <w:szCs w:val="20"/>
          <w:u w:val="single"/>
        </w:rPr>
        <w:t xml:space="preserve"> </w:t>
      </w:r>
      <w:r w:rsidR="00501D68" w:rsidRPr="00DF310E">
        <w:rPr>
          <w:rFonts w:ascii="Arial" w:hAnsi="Arial" w:cs="Arial"/>
          <w:b/>
          <w:sz w:val="20"/>
          <w:szCs w:val="20"/>
          <w:u w:val="single"/>
        </w:rPr>
        <w:t>requirente</w:t>
      </w:r>
      <w:r w:rsidRPr="00DF310E">
        <w:rPr>
          <w:rFonts w:ascii="Arial" w:hAnsi="Arial" w:cs="Arial"/>
          <w:sz w:val="20"/>
          <w:szCs w:val="20"/>
        </w:rPr>
        <w:t xml:space="preserve"> realizará la</w:t>
      </w:r>
      <w:r w:rsidR="00F53903" w:rsidRPr="00DF310E">
        <w:rPr>
          <w:rFonts w:ascii="Arial" w:hAnsi="Arial" w:cs="Arial"/>
          <w:sz w:val="20"/>
          <w:szCs w:val="20"/>
        </w:rPr>
        <w:t xml:space="preserve"> </w:t>
      </w:r>
      <w:r w:rsidRPr="00DF310E">
        <w:rPr>
          <w:rFonts w:ascii="Arial" w:hAnsi="Arial" w:cs="Arial"/>
          <w:sz w:val="20"/>
          <w:szCs w:val="20"/>
        </w:rPr>
        <w:t>Solicitud o Requisición</w:t>
      </w:r>
      <w:r w:rsidR="00873F61" w:rsidRPr="00DF310E">
        <w:rPr>
          <w:rFonts w:ascii="Arial" w:hAnsi="Arial" w:cs="Arial"/>
          <w:sz w:val="20"/>
          <w:szCs w:val="20"/>
        </w:rPr>
        <w:t xml:space="preserve"> de</w:t>
      </w:r>
      <w:r w:rsidR="003F5101" w:rsidRPr="00DF310E">
        <w:rPr>
          <w:rFonts w:ascii="Arial" w:hAnsi="Arial" w:cs="Arial"/>
          <w:sz w:val="20"/>
          <w:szCs w:val="20"/>
        </w:rPr>
        <w:t xml:space="preserve"> las</w:t>
      </w:r>
      <w:r w:rsidR="00873F61" w:rsidRPr="00DF310E">
        <w:rPr>
          <w:rFonts w:ascii="Arial" w:hAnsi="Arial" w:cs="Arial"/>
          <w:sz w:val="20"/>
          <w:szCs w:val="20"/>
        </w:rPr>
        <w:t xml:space="preserve"> </w:t>
      </w:r>
      <w:r w:rsidR="003F5101" w:rsidRPr="00DF310E">
        <w:rPr>
          <w:rFonts w:ascii="Arial" w:hAnsi="Arial" w:cs="Arial"/>
          <w:sz w:val="20"/>
          <w:szCs w:val="20"/>
        </w:rPr>
        <w:t>adquisiciones</w:t>
      </w:r>
      <w:r w:rsidR="00873F61" w:rsidRPr="00DF310E">
        <w:rPr>
          <w:rFonts w:ascii="Arial" w:hAnsi="Arial" w:cs="Arial"/>
          <w:sz w:val="20"/>
          <w:szCs w:val="20"/>
        </w:rPr>
        <w:t xml:space="preserve"> de </w:t>
      </w:r>
      <w:r w:rsidRPr="00DF310E">
        <w:rPr>
          <w:rFonts w:ascii="Arial" w:hAnsi="Arial" w:cs="Arial"/>
          <w:sz w:val="20"/>
          <w:szCs w:val="20"/>
        </w:rPr>
        <w:t xml:space="preserve">los </w:t>
      </w:r>
      <w:r w:rsidR="00873F61" w:rsidRPr="00DF310E">
        <w:rPr>
          <w:rFonts w:ascii="Arial" w:hAnsi="Arial" w:cs="Arial"/>
          <w:sz w:val="20"/>
          <w:szCs w:val="20"/>
        </w:rPr>
        <w:t xml:space="preserve">bienes </w:t>
      </w:r>
      <w:r w:rsidR="00F53903" w:rsidRPr="00DF310E">
        <w:rPr>
          <w:rFonts w:ascii="Arial" w:hAnsi="Arial" w:cs="Arial"/>
          <w:sz w:val="20"/>
          <w:szCs w:val="20"/>
        </w:rPr>
        <w:t>y/o servicios con la anticipación suficiente para poder desarrollar</w:t>
      </w:r>
      <w:r w:rsidRPr="00DF310E">
        <w:rPr>
          <w:rFonts w:ascii="Arial" w:hAnsi="Arial" w:cs="Arial"/>
          <w:sz w:val="20"/>
          <w:szCs w:val="20"/>
        </w:rPr>
        <w:t xml:space="preserve"> adecuadamente los procesos de compra.</w:t>
      </w:r>
    </w:p>
    <w:p w:rsidR="00F53903" w:rsidRPr="00DF310E" w:rsidRDefault="00A4300F"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Dichas solicitudes deberán de turnarse a la</w:t>
      </w:r>
      <w:r w:rsidR="00F53903" w:rsidRPr="00DF310E">
        <w:rPr>
          <w:rFonts w:ascii="Arial" w:hAnsi="Arial" w:cs="Arial"/>
          <w:sz w:val="20"/>
          <w:szCs w:val="20"/>
        </w:rPr>
        <w:t xml:space="preserve"> </w:t>
      </w:r>
      <w:r w:rsidR="003F5101" w:rsidRPr="00DF310E">
        <w:rPr>
          <w:rFonts w:ascii="Arial" w:hAnsi="Arial" w:cs="Arial"/>
          <w:sz w:val="20"/>
          <w:szCs w:val="20"/>
        </w:rPr>
        <w:t>Dirección General de Administración</w:t>
      </w:r>
      <w:r w:rsidR="00F65FD6" w:rsidRPr="00DF310E">
        <w:rPr>
          <w:rFonts w:ascii="Arial" w:hAnsi="Arial" w:cs="Arial"/>
          <w:sz w:val="20"/>
          <w:szCs w:val="20"/>
        </w:rPr>
        <w:t>. Misma</w:t>
      </w:r>
      <w:r w:rsidRPr="00DF310E">
        <w:rPr>
          <w:rFonts w:ascii="Arial" w:hAnsi="Arial" w:cs="Arial"/>
          <w:sz w:val="20"/>
          <w:szCs w:val="20"/>
        </w:rPr>
        <w:t xml:space="preserve"> Dirección </w:t>
      </w:r>
      <w:r w:rsidR="00516FCD" w:rsidRPr="00DF310E">
        <w:rPr>
          <w:rFonts w:ascii="Arial" w:hAnsi="Arial" w:cs="Arial"/>
          <w:sz w:val="20"/>
          <w:szCs w:val="20"/>
        </w:rPr>
        <w:t>requiere de un periodo</w:t>
      </w:r>
      <w:r w:rsidR="00F53903" w:rsidRPr="00DF310E">
        <w:rPr>
          <w:rFonts w:ascii="Arial" w:hAnsi="Arial" w:cs="Arial"/>
          <w:sz w:val="20"/>
          <w:szCs w:val="20"/>
        </w:rPr>
        <w:t xml:space="preserve"> de </w:t>
      </w:r>
      <w:r w:rsidR="00E374A1" w:rsidRPr="00DF310E">
        <w:rPr>
          <w:rFonts w:ascii="Arial" w:hAnsi="Arial" w:cs="Arial"/>
          <w:sz w:val="20"/>
          <w:szCs w:val="20"/>
        </w:rPr>
        <w:t xml:space="preserve">tres a quince </w:t>
      </w:r>
      <w:r w:rsidR="00F53903" w:rsidRPr="00DF310E">
        <w:rPr>
          <w:rFonts w:ascii="Arial" w:hAnsi="Arial" w:cs="Arial"/>
          <w:sz w:val="20"/>
          <w:szCs w:val="20"/>
        </w:rPr>
        <w:t>días hábiles para completar los procesos de adquisici</w:t>
      </w:r>
      <w:r w:rsidR="00955553" w:rsidRPr="00DF310E">
        <w:rPr>
          <w:rFonts w:ascii="Arial" w:hAnsi="Arial" w:cs="Arial"/>
          <w:sz w:val="20"/>
          <w:szCs w:val="20"/>
        </w:rPr>
        <w:t>ones directas y, de veinte</w:t>
      </w:r>
      <w:r w:rsidR="00F53903" w:rsidRPr="00DF310E">
        <w:rPr>
          <w:rFonts w:ascii="Arial" w:hAnsi="Arial" w:cs="Arial"/>
          <w:sz w:val="20"/>
          <w:szCs w:val="20"/>
        </w:rPr>
        <w:t xml:space="preserve"> días hábiles como mínimo para completar un proceso de licitación pública o concurso por invitación a cuando menos tres personas, contados a partir de la fech</w:t>
      </w:r>
      <w:r w:rsidR="00516FCD" w:rsidRPr="00DF310E">
        <w:rPr>
          <w:rFonts w:ascii="Arial" w:hAnsi="Arial" w:cs="Arial"/>
          <w:sz w:val="20"/>
          <w:szCs w:val="20"/>
        </w:rPr>
        <w:t>a de solicitud.</w:t>
      </w:r>
    </w:p>
    <w:p w:rsidR="00F53903" w:rsidRPr="00DF310E" w:rsidRDefault="00F53903" w:rsidP="00883750">
      <w:pPr>
        <w:pStyle w:val="Prrafodelista"/>
        <w:numPr>
          <w:ilvl w:val="0"/>
          <w:numId w:val="9"/>
        </w:numPr>
        <w:jc w:val="both"/>
        <w:rPr>
          <w:rFonts w:ascii="Arial" w:hAnsi="Arial" w:cs="Arial"/>
          <w:sz w:val="20"/>
          <w:szCs w:val="20"/>
        </w:rPr>
      </w:pPr>
      <w:r w:rsidRPr="00DF310E">
        <w:rPr>
          <w:rFonts w:ascii="Arial" w:hAnsi="Arial" w:cs="Arial"/>
          <w:sz w:val="20"/>
          <w:szCs w:val="20"/>
        </w:rPr>
        <w:t xml:space="preserve">Las compras se adjudicarán a los proveedores cuyas ofertas proporcionen al </w:t>
      </w:r>
      <w:r w:rsidR="00516FCD" w:rsidRPr="00DF310E">
        <w:rPr>
          <w:rFonts w:ascii="Arial" w:hAnsi="Arial" w:cs="Arial"/>
          <w:sz w:val="20"/>
          <w:szCs w:val="20"/>
        </w:rPr>
        <w:t>H. Ayuntamiento de Hecelchakan</w:t>
      </w:r>
      <w:r w:rsidRPr="00DF310E">
        <w:rPr>
          <w:rFonts w:ascii="Arial" w:hAnsi="Arial" w:cs="Arial"/>
          <w:sz w:val="20"/>
          <w:szCs w:val="20"/>
        </w:rPr>
        <w:t xml:space="preserve"> las mejores condiciones disponibles en cuanto a precio, calidad, financiamiento, oportunidad y d</w:t>
      </w:r>
      <w:r w:rsidR="00A4300F" w:rsidRPr="00DF310E">
        <w:rPr>
          <w:rFonts w:ascii="Arial" w:hAnsi="Arial" w:cs="Arial"/>
          <w:sz w:val="20"/>
          <w:szCs w:val="20"/>
        </w:rPr>
        <w:t xml:space="preserve">emás circunstancias pertinentes, siempre y cuando se encuentren dados de alta en el padrón de proveedores, salvo los casos </w:t>
      </w:r>
      <w:r w:rsidR="00BD421C" w:rsidRPr="00DF310E">
        <w:rPr>
          <w:rFonts w:ascii="Arial" w:hAnsi="Arial" w:cs="Arial"/>
          <w:sz w:val="20"/>
          <w:szCs w:val="20"/>
        </w:rPr>
        <w:t>establecidos en la Ley.</w:t>
      </w:r>
    </w:p>
    <w:p w:rsidR="00F53903" w:rsidRPr="00DF310E" w:rsidRDefault="00F53903"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 xml:space="preserve">Las acciones y decisiones tomadas por </w:t>
      </w:r>
      <w:r w:rsidR="00955553" w:rsidRPr="00DF310E">
        <w:rPr>
          <w:rFonts w:ascii="Arial" w:hAnsi="Arial" w:cs="Arial"/>
          <w:sz w:val="20"/>
          <w:szCs w:val="20"/>
        </w:rPr>
        <w:t xml:space="preserve">el </w:t>
      </w:r>
      <w:r w:rsidR="00516FCD" w:rsidRPr="00DF310E">
        <w:rPr>
          <w:rFonts w:ascii="Arial" w:hAnsi="Arial" w:cs="Arial"/>
          <w:sz w:val="20"/>
          <w:szCs w:val="20"/>
        </w:rPr>
        <w:t>H. Ayuntamiento</w:t>
      </w:r>
      <w:r w:rsidR="00AF580E" w:rsidRPr="00DF310E">
        <w:rPr>
          <w:rFonts w:ascii="Arial" w:hAnsi="Arial" w:cs="Arial"/>
          <w:sz w:val="20"/>
          <w:szCs w:val="20"/>
        </w:rPr>
        <w:t xml:space="preserve"> en relación</w:t>
      </w:r>
      <w:r w:rsidRPr="00DF310E">
        <w:rPr>
          <w:rFonts w:ascii="Arial" w:hAnsi="Arial" w:cs="Arial"/>
          <w:sz w:val="20"/>
          <w:szCs w:val="20"/>
        </w:rPr>
        <w:t xml:space="preserve"> a la selección de un proveedor o contratista, estarán totalmente amparadas en la información que sirvió de soporte para aceptar los bienes o servicios adquiridos. Esta información se mantendrá archivad</w:t>
      </w:r>
      <w:r w:rsidR="00516FCD" w:rsidRPr="00DF310E">
        <w:rPr>
          <w:rFonts w:ascii="Arial" w:hAnsi="Arial" w:cs="Arial"/>
          <w:sz w:val="20"/>
          <w:szCs w:val="20"/>
        </w:rPr>
        <w:t>a por un período de cinco años.</w:t>
      </w:r>
    </w:p>
    <w:p w:rsidR="00693913" w:rsidRPr="00DF310E" w:rsidRDefault="00F53903"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 xml:space="preserve">La </w:t>
      </w:r>
      <w:r w:rsidR="00F65FD6" w:rsidRPr="00DF310E">
        <w:rPr>
          <w:rFonts w:ascii="Arial" w:hAnsi="Arial" w:cs="Arial"/>
          <w:sz w:val="20"/>
          <w:szCs w:val="20"/>
        </w:rPr>
        <w:t>Dirección G</w:t>
      </w:r>
      <w:r w:rsidR="00516FCD" w:rsidRPr="00DF310E">
        <w:rPr>
          <w:rFonts w:ascii="Arial" w:hAnsi="Arial" w:cs="Arial"/>
          <w:sz w:val="20"/>
          <w:szCs w:val="20"/>
        </w:rPr>
        <w:t>eneral de Administración</w:t>
      </w:r>
      <w:r w:rsidR="00955553" w:rsidRPr="00DF310E">
        <w:rPr>
          <w:rFonts w:ascii="Arial" w:hAnsi="Arial" w:cs="Arial"/>
          <w:sz w:val="20"/>
          <w:szCs w:val="20"/>
        </w:rPr>
        <w:t xml:space="preserve"> será la encargada de mantener</w:t>
      </w:r>
      <w:r w:rsidRPr="00DF310E">
        <w:rPr>
          <w:rFonts w:ascii="Arial" w:hAnsi="Arial" w:cs="Arial"/>
          <w:sz w:val="20"/>
          <w:szCs w:val="20"/>
        </w:rPr>
        <w:t xml:space="preserve"> un registro de proveedores de bienes y/o ser</w:t>
      </w:r>
      <w:r w:rsidR="00516FCD" w:rsidRPr="00DF310E">
        <w:rPr>
          <w:rFonts w:ascii="Arial" w:hAnsi="Arial" w:cs="Arial"/>
          <w:sz w:val="20"/>
          <w:szCs w:val="20"/>
        </w:rPr>
        <w:t xml:space="preserve">vicios locales, </w:t>
      </w:r>
      <w:r w:rsidR="00A36CA6" w:rsidRPr="00DF310E">
        <w:rPr>
          <w:rFonts w:ascii="Arial" w:hAnsi="Arial" w:cs="Arial"/>
          <w:sz w:val="20"/>
          <w:szCs w:val="20"/>
        </w:rPr>
        <w:t>nacionales,</w:t>
      </w:r>
      <w:r w:rsidR="00516FCD" w:rsidRPr="00DF310E">
        <w:rPr>
          <w:rFonts w:ascii="Arial" w:hAnsi="Arial" w:cs="Arial"/>
          <w:sz w:val="20"/>
          <w:szCs w:val="20"/>
        </w:rPr>
        <w:t xml:space="preserve"> así como extranjeros, mediante el documento denominado </w:t>
      </w:r>
      <w:r w:rsidR="00516FCD" w:rsidRPr="00DF310E">
        <w:rPr>
          <w:rFonts w:ascii="Arial" w:hAnsi="Arial" w:cs="Arial"/>
          <w:b/>
          <w:sz w:val="20"/>
          <w:szCs w:val="20"/>
          <w:u w:val="single"/>
        </w:rPr>
        <w:t>“Padrón de Proveedores.”</w:t>
      </w:r>
    </w:p>
    <w:p w:rsidR="00F53903" w:rsidRPr="00DF310E" w:rsidRDefault="00F53903"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Todo pago como r</w:t>
      </w:r>
      <w:r w:rsidR="00516FCD" w:rsidRPr="00DF310E">
        <w:rPr>
          <w:rFonts w:ascii="Arial" w:hAnsi="Arial" w:cs="Arial"/>
          <w:sz w:val="20"/>
          <w:szCs w:val="20"/>
        </w:rPr>
        <w:t xml:space="preserve">esultado de los procedimientos </w:t>
      </w:r>
      <w:r w:rsidR="00E21984" w:rsidRPr="00DF310E">
        <w:rPr>
          <w:rFonts w:ascii="Arial" w:hAnsi="Arial" w:cs="Arial"/>
          <w:sz w:val="20"/>
          <w:szCs w:val="20"/>
        </w:rPr>
        <w:t xml:space="preserve">de contratación de </w:t>
      </w:r>
      <w:r w:rsidRPr="00DF310E">
        <w:rPr>
          <w:rFonts w:ascii="Arial" w:hAnsi="Arial" w:cs="Arial"/>
          <w:sz w:val="20"/>
          <w:szCs w:val="20"/>
        </w:rPr>
        <w:t>bienes y servicio</w:t>
      </w:r>
      <w:r w:rsidR="00057550" w:rsidRPr="00DF310E">
        <w:rPr>
          <w:rFonts w:ascii="Arial" w:hAnsi="Arial" w:cs="Arial"/>
          <w:sz w:val="20"/>
          <w:szCs w:val="20"/>
        </w:rPr>
        <w:t>s</w:t>
      </w:r>
      <w:r w:rsidRPr="00DF310E">
        <w:rPr>
          <w:rFonts w:ascii="Arial" w:hAnsi="Arial" w:cs="Arial"/>
          <w:sz w:val="20"/>
          <w:szCs w:val="20"/>
        </w:rPr>
        <w:t xml:space="preserve">, se efectuará </w:t>
      </w:r>
      <w:r w:rsidR="00057550" w:rsidRPr="00DF310E">
        <w:rPr>
          <w:rFonts w:ascii="Arial" w:hAnsi="Arial" w:cs="Arial"/>
          <w:sz w:val="20"/>
          <w:szCs w:val="20"/>
        </w:rPr>
        <w:t xml:space="preserve">a través la Tesorería del H. Ayuntamiento, por medio de </w:t>
      </w:r>
      <w:r w:rsidRPr="00DF310E">
        <w:rPr>
          <w:rFonts w:ascii="Arial" w:hAnsi="Arial" w:cs="Arial"/>
          <w:sz w:val="20"/>
          <w:szCs w:val="20"/>
        </w:rPr>
        <w:t>transferencia bancaria, a excepción</w:t>
      </w:r>
      <w:r w:rsidR="00E21984" w:rsidRPr="00DF310E">
        <w:rPr>
          <w:rFonts w:ascii="Arial" w:hAnsi="Arial" w:cs="Arial"/>
          <w:sz w:val="20"/>
          <w:szCs w:val="20"/>
        </w:rPr>
        <w:t xml:space="preserve"> </w:t>
      </w:r>
      <w:r w:rsidRPr="00DF310E">
        <w:rPr>
          <w:rFonts w:ascii="Arial" w:hAnsi="Arial" w:cs="Arial"/>
          <w:sz w:val="20"/>
          <w:szCs w:val="20"/>
        </w:rPr>
        <w:t>de los pagos que se realicen po</w:t>
      </w:r>
      <w:r w:rsidR="00057550" w:rsidRPr="00DF310E">
        <w:rPr>
          <w:rFonts w:ascii="Arial" w:hAnsi="Arial" w:cs="Arial"/>
          <w:sz w:val="20"/>
          <w:szCs w:val="20"/>
        </w:rPr>
        <w:t>r medio del fondo fijo.</w:t>
      </w:r>
    </w:p>
    <w:p w:rsidR="00F53903" w:rsidRPr="00DF310E" w:rsidRDefault="00057550"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Los anticipos a</w:t>
      </w:r>
      <w:r w:rsidR="00F53903" w:rsidRPr="00DF310E">
        <w:rPr>
          <w:rFonts w:ascii="Arial" w:hAnsi="Arial" w:cs="Arial"/>
          <w:sz w:val="20"/>
          <w:szCs w:val="20"/>
        </w:rPr>
        <w:t xml:space="preserve"> proveedores, </w:t>
      </w:r>
      <w:r w:rsidRPr="00DF310E">
        <w:rPr>
          <w:rFonts w:ascii="Arial" w:hAnsi="Arial" w:cs="Arial"/>
          <w:sz w:val="20"/>
          <w:szCs w:val="20"/>
        </w:rPr>
        <w:t>solo deberán de realizarse cuando se encuentren estipulados en el contrato, orden de servicio o de compra.</w:t>
      </w:r>
    </w:p>
    <w:p w:rsidR="00F53903" w:rsidRPr="00DF310E" w:rsidRDefault="00564764" w:rsidP="00883750">
      <w:pPr>
        <w:pStyle w:val="Prrafodelista"/>
        <w:numPr>
          <w:ilvl w:val="0"/>
          <w:numId w:val="9"/>
        </w:numPr>
        <w:jc w:val="both"/>
        <w:rPr>
          <w:rFonts w:ascii="Arial" w:hAnsi="Arial" w:cs="Arial"/>
          <w:sz w:val="20"/>
          <w:szCs w:val="20"/>
        </w:rPr>
      </w:pPr>
      <w:r w:rsidRPr="00DF310E">
        <w:rPr>
          <w:rFonts w:ascii="Arial" w:hAnsi="Arial" w:cs="Arial"/>
          <w:sz w:val="20"/>
          <w:szCs w:val="20"/>
        </w:rPr>
        <w:t xml:space="preserve">Se </w:t>
      </w:r>
      <w:r w:rsidR="00F53903" w:rsidRPr="00DF310E">
        <w:rPr>
          <w:rFonts w:ascii="Arial" w:hAnsi="Arial" w:cs="Arial"/>
          <w:sz w:val="20"/>
          <w:szCs w:val="20"/>
        </w:rPr>
        <w:t xml:space="preserve">podrá   formalizar  </w:t>
      </w:r>
      <w:r w:rsidR="0038113E">
        <w:rPr>
          <w:rFonts w:ascii="Arial" w:hAnsi="Arial" w:cs="Arial"/>
          <w:sz w:val="20"/>
          <w:szCs w:val="20"/>
        </w:rPr>
        <w:t>un</w:t>
      </w:r>
      <w:r w:rsidR="00F53903" w:rsidRPr="00DF310E">
        <w:rPr>
          <w:rFonts w:ascii="Arial" w:hAnsi="Arial" w:cs="Arial"/>
          <w:sz w:val="20"/>
          <w:szCs w:val="20"/>
        </w:rPr>
        <w:t xml:space="preserve"> pedido   dentro   del   procedimiento   de </w:t>
      </w:r>
      <w:r w:rsidR="00F53903" w:rsidRPr="00DF310E">
        <w:rPr>
          <w:rFonts w:ascii="Arial" w:hAnsi="Arial" w:cs="Arial"/>
          <w:b/>
          <w:sz w:val="20"/>
          <w:szCs w:val="20"/>
          <w:u w:val="single"/>
        </w:rPr>
        <w:t>adjudicación directa</w:t>
      </w:r>
      <w:r w:rsidRPr="00DF310E">
        <w:rPr>
          <w:rFonts w:ascii="Arial" w:hAnsi="Arial" w:cs="Arial"/>
          <w:sz w:val="20"/>
          <w:szCs w:val="20"/>
        </w:rPr>
        <w:t xml:space="preserve">, en </w:t>
      </w:r>
      <w:r w:rsidR="00F53903" w:rsidRPr="00DF310E">
        <w:rPr>
          <w:rFonts w:ascii="Arial" w:hAnsi="Arial" w:cs="Arial"/>
          <w:sz w:val="20"/>
          <w:szCs w:val="20"/>
        </w:rPr>
        <w:t>casos en los que se obtengan menos de tres cotizaciones, basado en la premura con que se requ</w:t>
      </w:r>
      <w:r w:rsidR="00285D16" w:rsidRPr="00DF310E">
        <w:rPr>
          <w:rFonts w:ascii="Arial" w:hAnsi="Arial" w:cs="Arial"/>
          <w:sz w:val="20"/>
          <w:szCs w:val="20"/>
        </w:rPr>
        <w:t>ieran los bienes y/o servicios.</w:t>
      </w:r>
    </w:p>
    <w:p w:rsidR="00B1472D" w:rsidRPr="00DF310E" w:rsidRDefault="00F53903" w:rsidP="00883750">
      <w:pPr>
        <w:pStyle w:val="Prrafodelista"/>
        <w:numPr>
          <w:ilvl w:val="0"/>
          <w:numId w:val="9"/>
        </w:numPr>
        <w:tabs>
          <w:tab w:val="left" w:pos="4111"/>
        </w:tabs>
        <w:jc w:val="both"/>
        <w:rPr>
          <w:rFonts w:ascii="Arial" w:hAnsi="Arial" w:cs="Arial"/>
          <w:sz w:val="20"/>
          <w:szCs w:val="20"/>
        </w:rPr>
      </w:pPr>
      <w:r w:rsidRPr="00DF310E">
        <w:rPr>
          <w:rFonts w:ascii="Arial" w:hAnsi="Arial" w:cs="Arial"/>
          <w:sz w:val="20"/>
          <w:szCs w:val="20"/>
        </w:rPr>
        <w:t xml:space="preserve">Si a la </w:t>
      </w:r>
      <w:r w:rsidRPr="00DF310E">
        <w:rPr>
          <w:rFonts w:ascii="Arial" w:hAnsi="Arial" w:cs="Arial"/>
          <w:b/>
          <w:sz w:val="20"/>
          <w:szCs w:val="20"/>
          <w:u w:val="single"/>
        </w:rPr>
        <w:t>convocatoria de la licitación</w:t>
      </w:r>
      <w:r w:rsidRPr="00DF310E">
        <w:rPr>
          <w:rFonts w:ascii="Arial" w:hAnsi="Arial" w:cs="Arial"/>
          <w:sz w:val="20"/>
          <w:szCs w:val="20"/>
        </w:rPr>
        <w:t xml:space="preserve"> o del concurso se presentare un solo ofertante, se dejará constancia de tal situación en el acta respectiva. Esta oferta única, será analizada para verificar si cumple con las especificaciones técnicas y con las condiciones requeridas en las bases de licitación o de concurso en su caso. Si la oferta cumpliere con los requisitos establecidos y estuviere acorde con los precios del mercado, se adjudicará a ésta la contratación de que se trate. En el caso que la oferta no cumpliere con los requisitos establecidos, </w:t>
      </w:r>
      <w:r w:rsidR="00564764" w:rsidRPr="00DF310E">
        <w:rPr>
          <w:rFonts w:ascii="Arial" w:hAnsi="Arial" w:cs="Arial"/>
          <w:sz w:val="20"/>
          <w:szCs w:val="20"/>
        </w:rPr>
        <w:t>se</w:t>
      </w:r>
      <w:r w:rsidRPr="00DF310E">
        <w:rPr>
          <w:rFonts w:ascii="Arial" w:hAnsi="Arial" w:cs="Arial"/>
          <w:sz w:val="20"/>
          <w:szCs w:val="20"/>
        </w:rPr>
        <w:t xml:space="preserve"> procederá a declararla desierta y a propon</w:t>
      </w:r>
      <w:r w:rsidR="00E67852" w:rsidRPr="00DF310E">
        <w:rPr>
          <w:rFonts w:ascii="Arial" w:hAnsi="Arial" w:cs="Arial"/>
          <w:sz w:val="20"/>
          <w:szCs w:val="20"/>
        </w:rPr>
        <w:t xml:space="preserve">er realizar una nueva gestión. </w:t>
      </w:r>
    </w:p>
    <w:p w:rsidR="00B1472D" w:rsidRPr="00DF310E" w:rsidRDefault="00B1472D" w:rsidP="00B1472D">
      <w:pPr>
        <w:tabs>
          <w:tab w:val="left" w:pos="4111"/>
        </w:tabs>
        <w:jc w:val="both"/>
        <w:rPr>
          <w:rFonts w:ascii="Arial" w:hAnsi="Arial" w:cs="Arial"/>
          <w:b/>
          <w:sz w:val="20"/>
          <w:szCs w:val="20"/>
          <w:u w:val="single"/>
        </w:rPr>
      </w:pPr>
      <w:r w:rsidRPr="00DF310E">
        <w:rPr>
          <w:rFonts w:ascii="Arial" w:hAnsi="Arial" w:cs="Arial"/>
          <w:b/>
          <w:sz w:val="20"/>
          <w:szCs w:val="20"/>
          <w:u w:val="single"/>
        </w:rPr>
        <w:t>5</w:t>
      </w:r>
      <w:r w:rsidR="00A2416F" w:rsidRPr="00DF310E">
        <w:rPr>
          <w:rFonts w:ascii="Arial" w:hAnsi="Arial" w:cs="Arial"/>
          <w:b/>
          <w:sz w:val="20"/>
          <w:szCs w:val="20"/>
          <w:u w:val="single"/>
        </w:rPr>
        <w:t>.-De la Autorización</w:t>
      </w:r>
      <w:r w:rsidR="00E374A1" w:rsidRPr="00DF310E">
        <w:rPr>
          <w:rFonts w:ascii="Arial" w:hAnsi="Arial" w:cs="Arial"/>
          <w:b/>
          <w:sz w:val="20"/>
          <w:szCs w:val="20"/>
          <w:u w:val="single"/>
        </w:rPr>
        <w:t xml:space="preserve"> y Forma de </w:t>
      </w:r>
      <w:r w:rsidR="00892080" w:rsidRPr="00DF310E">
        <w:rPr>
          <w:rFonts w:ascii="Arial" w:hAnsi="Arial" w:cs="Arial"/>
          <w:b/>
          <w:sz w:val="20"/>
          <w:szCs w:val="20"/>
          <w:u w:val="single"/>
        </w:rPr>
        <w:t>Contratación</w:t>
      </w:r>
    </w:p>
    <w:p w:rsidR="002C7625" w:rsidRPr="00DF310E" w:rsidRDefault="00B1472D" w:rsidP="00B1472D">
      <w:pPr>
        <w:tabs>
          <w:tab w:val="left" w:pos="4111"/>
        </w:tabs>
        <w:jc w:val="both"/>
        <w:rPr>
          <w:rFonts w:ascii="Arial" w:hAnsi="Arial" w:cs="Arial"/>
          <w:sz w:val="20"/>
          <w:szCs w:val="20"/>
        </w:rPr>
      </w:pPr>
      <w:r w:rsidRPr="00DF310E">
        <w:rPr>
          <w:rFonts w:ascii="Arial" w:hAnsi="Arial" w:cs="Arial"/>
          <w:sz w:val="20"/>
          <w:szCs w:val="20"/>
        </w:rPr>
        <w:t>La formalización de los procedimientos de contratación, serán autorizadas por la Presidencia del H. Ayuntamiento de Hecelchakan, de acuerdo a la suficiencia presupuestal con la que se cuente en ese momento.</w:t>
      </w:r>
    </w:p>
    <w:p w:rsidR="00B1472D" w:rsidRPr="00DF310E" w:rsidRDefault="004A0537" w:rsidP="00B1472D">
      <w:pPr>
        <w:tabs>
          <w:tab w:val="left" w:pos="4111"/>
        </w:tabs>
        <w:jc w:val="both"/>
        <w:rPr>
          <w:rFonts w:ascii="Arial" w:hAnsi="Arial" w:cs="Arial"/>
          <w:sz w:val="20"/>
          <w:szCs w:val="20"/>
        </w:rPr>
      </w:pPr>
      <w:r w:rsidRPr="00DF310E">
        <w:rPr>
          <w:rFonts w:ascii="Arial" w:hAnsi="Arial" w:cs="Arial"/>
          <w:sz w:val="20"/>
          <w:szCs w:val="20"/>
        </w:rPr>
        <w:t xml:space="preserve">La adquisición de bienes y/o servicios se </w:t>
      </w:r>
      <w:r w:rsidR="009F5815" w:rsidRPr="00DF310E">
        <w:rPr>
          <w:rFonts w:ascii="Arial" w:hAnsi="Arial" w:cs="Arial"/>
          <w:sz w:val="20"/>
          <w:szCs w:val="20"/>
        </w:rPr>
        <w:t>cotizarán</w:t>
      </w:r>
      <w:r w:rsidRPr="00DF310E">
        <w:rPr>
          <w:rFonts w:ascii="Arial" w:hAnsi="Arial" w:cs="Arial"/>
          <w:sz w:val="20"/>
          <w:szCs w:val="20"/>
        </w:rPr>
        <w:t xml:space="preserve"> de acu</w:t>
      </w:r>
      <w:r w:rsidR="00AF580E" w:rsidRPr="00DF310E">
        <w:rPr>
          <w:rFonts w:ascii="Arial" w:hAnsi="Arial" w:cs="Arial"/>
          <w:sz w:val="20"/>
          <w:szCs w:val="20"/>
        </w:rPr>
        <w:t>erdo a los siguientes montos</w:t>
      </w:r>
      <w:r w:rsidRPr="00DF310E">
        <w:rPr>
          <w:rFonts w:ascii="Arial" w:hAnsi="Arial" w:cs="Arial"/>
          <w:sz w:val="20"/>
          <w:szCs w:val="20"/>
        </w:rPr>
        <w:t xml:space="preserve"> y conceptos</w:t>
      </w:r>
      <w:r w:rsidR="002B598E" w:rsidRPr="00DF310E">
        <w:rPr>
          <w:rFonts w:ascii="Arial" w:hAnsi="Arial" w:cs="Arial"/>
          <w:sz w:val="20"/>
          <w:szCs w:val="20"/>
        </w:rPr>
        <w:t>:</w:t>
      </w:r>
    </w:p>
    <w:tbl>
      <w:tblPr>
        <w:tblW w:w="9174" w:type="dxa"/>
        <w:jc w:val="center"/>
        <w:tblCellMar>
          <w:left w:w="70" w:type="dxa"/>
          <w:right w:w="70" w:type="dxa"/>
        </w:tblCellMar>
        <w:tblLook w:val="04A0" w:firstRow="1" w:lastRow="0" w:firstColumn="1" w:lastColumn="0" w:noHBand="0" w:noVBand="1"/>
      </w:tblPr>
      <w:tblGrid>
        <w:gridCol w:w="1550"/>
        <w:gridCol w:w="1420"/>
        <w:gridCol w:w="6204"/>
      </w:tblGrid>
      <w:tr w:rsidR="002B598E" w:rsidRPr="00DF310E" w:rsidTr="00AF44F7">
        <w:trPr>
          <w:trHeight w:val="290"/>
          <w:jc w:val="center"/>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B598E" w:rsidRPr="0038113E" w:rsidRDefault="00E374A1" w:rsidP="002B598E">
            <w:pPr>
              <w:spacing w:after="0" w:line="240" w:lineRule="auto"/>
              <w:jc w:val="center"/>
              <w:rPr>
                <w:rFonts w:ascii="Arial" w:eastAsia="Times New Roman" w:hAnsi="Arial" w:cs="Arial"/>
                <w:b/>
                <w:color w:val="000000"/>
                <w:sz w:val="20"/>
                <w:szCs w:val="20"/>
                <w:lang w:eastAsia="es-MX"/>
              </w:rPr>
            </w:pPr>
            <w:r w:rsidRPr="0038113E">
              <w:rPr>
                <w:rFonts w:ascii="Arial" w:eastAsia="Times New Roman" w:hAnsi="Arial" w:cs="Arial"/>
                <w:b/>
                <w:color w:val="000000"/>
                <w:sz w:val="20"/>
                <w:szCs w:val="20"/>
                <w:lang w:eastAsia="es-MX"/>
              </w:rPr>
              <w:t xml:space="preserve">Forma de </w:t>
            </w:r>
            <w:r w:rsidR="00892080" w:rsidRPr="0038113E">
              <w:rPr>
                <w:rFonts w:ascii="Arial" w:eastAsia="Times New Roman" w:hAnsi="Arial" w:cs="Arial"/>
                <w:b/>
                <w:color w:val="000000"/>
                <w:sz w:val="20"/>
                <w:szCs w:val="20"/>
                <w:lang w:eastAsia="es-MX"/>
              </w:rPr>
              <w:t>Contratación</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rsidR="002B598E" w:rsidRPr="0038113E" w:rsidRDefault="002B598E" w:rsidP="002B598E">
            <w:pPr>
              <w:spacing w:after="0" w:line="240" w:lineRule="auto"/>
              <w:jc w:val="center"/>
              <w:rPr>
                <w:rFonts w:ascii="Arial" w:eastAsia="Times New Roman" w:hAnsi="Arial" w:cs="Arial"/>
                <w:b/>
                <w:color w:val="000000"/>
                <w:sz w:val="20"/>
                <w:szCs w:val="20"/>
                <w:lang w:eastAsia="es-MX"/>
              </w:rPr>
            </w:pPr>
            <w:r w:rsidRPr="0038113E">
              <w:rPr>
                <w:rFonts w:ascii="Arial" w:eastAsia="Times New Roman" w:hAnsi="Arial" w:cs="Arial"/>
                <w:b/>
                <w:color w:val="000000"/>
                <w:sz w:val="20"/>
                <w:szCs w:val="20"/>
                <w:lang w:eastAsia="es-MX"/>
              </w:rPr>
              <w:t>Monto</w:t>
            </w:r>
          </w:p>
        </w:tc>
        <w:tc>
          <w:tcPr>
            <w:tcW w:w="6204" w:type="dxa"/>
            <w:tcBorders>
              <w:top w:val="single" w:sz="8" w:space="0" w:color="auto"/>
              <w:left w:val="nil"/>
              <w:bottom w:val="single" w:sz="4" w:space="0" w:color="auto"/>
              <w:right w:val="single" w:sz="8" w:space="0" w:color="auto"/>
            </w:tcBorders>
            <w:shd w:val="clear" w:color="auto" w:fill="auto"/>
            <w:noWrap/>
            <w:vAlign w:val="center"/>
            <w:hideMark/>
          </w:tcPr>
          <w:p w:rsidR="002B598E" w:rsidRPr="0038113E" w:rsidRDefault="002B598E" w:rsidP="002B598E">
            <w:pPr>
              <w:spacing w:after="0" w:line="240" w:lineRule="auto"/>
              <w:jc w:val="center"/>
              <w:rPr>
                <w:rFonts w:ascii="Arial" w:eastAsia="Times New Roman" w:hAnsi="Arial" w:cs="Arial"/>
                <w:b/>
                <w:color w:val="000000"/>
                <w:sz w:val="20"/>
                <w:szCs w:val="20"/>
                <w:lang w:eastAsia="es-MX"/>
              </w:rPr>
            </w:pPr>
            <w:r w:rsidRPr="0038113E">
              <w:rPr>
                <w:rFonts w:ascii="Arial" w:eastAsia="Times New Roman" w:hAnsi="Arial" w:cs="Arial"/>
                <w:b/>
                <w:color w:val="000000"/>
                <w:sz w:val="20"/>
                <w:szCs w:val="20"/>
                <w:lang w:eastAsia="es-MX"/>
              </w:rPr>
              <w:t>Información Solicitada</w:t>
            </w:r>
          </w:p>
        </w:tc>
      </w:tr>
      <w:tr w:rsidR="002B598E" w:rsidRPr="00DF310E" w:rsidTr="00AF44F7">
        <w:trPr>
          <w:trHeight w:val="290"/>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rsidR="002B598E" w:rsidRPr="00DF310E" w:rsidRDefault="002B598E" w:rsidP="002B598E">
            <w:p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Compra Directa por Fondo Fijo</w:t>
            </w:r>
            <w:r w:rsidR="0020060B" w:rsidRPr="00DF310E">
              <w:rPr>
                <w:rFonts w:ascii="Arial" w:eastAsia="Times New Roman" w:hAnsi="Arial" w:cs="Arial"/>
                <w:color w:val="000000"/>
                <w:sz w:val="20"/>
                <w:szCs w:val="20"/>
                <w:lang w:eastAsia="es-MX"/>
              </w:rPr>
              <w:t>.</w:t>
            </w:r>
          </w:p>
        </w:tc>
        <w:tc>
          <w:tcPr>
            <w:tcW w:w="1420" w:type="dxa"/>
            <w:tcBorders>
              <w:top w:val="nil"/>
              <w:left w:val="nil"/>
              <w:bottom w:val="single" w:sz="4" w:space="0" w:color="auto"/>
              <w:right w:val="single" w:sz="4" w:space="0" w:color="auto"/>
            </w:tcBorders>
            <w:shd w:val="clear" w:color="auto" w:fill="auto"/>
            <w:noWrap/>
            <w:vAlign w:val="center"/>
            <w:hideMark/>
          </w:tcPr>
          <w:p w:rsidR="002B598E" w:rsidRPr="00DF310E" w:rsidRDefault="0074110B" w:rsidP="002B598E">
            <w:pPr>
              <w:spacing w:after="0" w:line="240" w:lineRule="auto"/>
              <w:jc w:val="center"/>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Hasta </w:t>
            </w:r>
            <w:r w:rsidR="002B598E" w:rsidRPr="00DF310E">
              <w:rPr>
                <w:rFonts w:ascii="Arial" w:eastAsia="Times New Roman" w:hAnsi="Arial" w:cs="Arial"/>
                <w:color w:val="000000"/>
                <w:sz w:val="20"/>
                <w:szCs w:val="20"/>
                <w:lang w:eastAsia="es-MX"/>
              </w:rPr>
              <w:t>$5,000</w:t>
            </w:r>
          </w:p>
        </w:tc>
        <w:tc>
          <w:tcPr>
            <w:tcW w:w="6204" w:type="dxa"/>
            <w:tcBorders>
              <w:top w:val="nil"/>
              <w:left w:val="nil"/>
              <w:bottom w:val="single" w:sz="4" w:space="0" w:color="auto"/>
              <w:right w:val="single" w:sz="8" w:space="0" w:color="auto"/>
            </w:tcBorders>
            <w:shd w:val="clear" w:color="auto" w:fill="auto"/>
            <w:noWrap/>
            <w:vAlign w:val="center"/>
            <w:hideMark/>
          </w:tcPr>
          <w:p w:rsidR="0074110B" w:rsidRPr="00DF310E" w:rsidRDefault="0074110B" w:rsidP="00883750">
            <w:pPr>
              <w:pStyle w:val="Prrafodelista"/>
              <w:numPr>
                <w:ilvl w:val="0"/>
                <w:numId w:val="2"/>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Comprobación</w:t>
            </w:r>
            <w:r w:rsidR="002B598E" w:rsidRPr="00DF310E">
              <w:rPr>
                <w:rFonts w:ascii="Arial" w:eastAsia="Times New Roman" w:hAnsi="Arial" w:cs="Arial"/>
                <w:color w:val="000000"/>
                <w:sz w:val="20"/>
                <w:szCs w:val="20"/>
                <w:lang w:eastAsia="es-MX"/>
              </w:rPr>
              <w:t xml:space="preserve"> Fiscal Digital por Internet (CFDI)</w:t>
            </w:r>
          </w:p>
          <w:p w:rsidR="00FD63C4" w:rsidRPr="00DF310E" w:rsidRDefault="00FD63C4" w:rsidP="00883750">
            <w:pPr>
              <w:pStyle w:val="Prrafodelista"/>
              <w:numPr>
                <w:ilvl w:val="0"/>
                <w:numId w:val="2"/>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Cuando menos dos Cotizaciones que cumplan con las condiciones solicitadas.</w:t>
            </w:r>
          </w:p>
          <w:p w:rsidR="00545905" w:rsidRPr="00DF310E" w:rsidRDefault="00545905" w:rsidP="00883750">
            <w:pPr>
              <w:pStyle w:val="Prrafodelista"/>
              <w:numPr>
                <w:ilvl w:val="0"/>
                <w:numId w:val="2"/>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compra/servicio.</w:t>
            </w:r>
          </w:p>
        </w:tc>
      </w:tr>
      <w:tr w:rsidR="002B598E" w:rsidRPr="00DF310E" w:rsidTr="00AF44F7">
        <w:trPr>
          <w:trHeight w:val="290"/>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rsidR="002B598E" w:rsidRPr="00DF310E" w:rsidRDefault="0074110B" w:rsidP="002B598E">
            <w:p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Adjudicación</w:t>
            </w:r>
            <w:r w:rsidR="002B598E" w:rsidRPr="00DF310E">
              <w:rPr>
                <w:rFonts w:ascii="Arial" w:eastAsia="Times New Roman" w:hAnsi="Arial" w:cs="Arial"/>
                <w:color w:val="000000"/>
                <w:sz w:val="20"/>
                <w:szCs w:val="20"/>
                <w:lang w:eastAsia="es-MX"/>
              </w:rPr>
              <w:t xml:space="preserve"> Directa</w:t>
            </w:r>
          </w:p>
        </w:tc>
        <w:tc>
          <w:tcPr>
            <w:tcW w:w="1420" w:type="dxa"/>
            <w:tcBorders>
              <w:top w:val="nil"/>
              <w:left w:val="nil"/>
              <w:bottom w:val="single" w:sz="4" w:space="0" w:color="auto"/>
              <w:right w:val="single" w:sz="4" w:space="0" w:color="auto"/>
            </w:tcBorders>
            <w:shd w:val="clear" w:color="auto" w:fill="auto"/>
            <w:noWrap/>
            <w:vAlign w:val="center"/>
            <w:hideMark/>
          </w:tcPr>
          <w:p w:rsidR="002B598E" w:rsidRPr="00DF310E" w:rsidRDefault="004E0E78" w:rsidP="002B598E">
            <w:pPr>
              <w:spacing w:after="0" w:line="240" w:lineRule="auto"/>
              <w:jc w:val="center"/>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Hasta $</w:t>
            </w:r>
            <w:r w:rsidR="007F3FC7">
              <w:rPr>
                <w:rFonts w:ascii="Arial" w:eastAsia="Times New Roman" w:hAnsi="Arial" w:cs="Arial"/>
                <w:color w:val="000000"/>
                <w:sz w:val="20"/>
                <w:szCs w:val="20"/>
                <w:lang w:eastAsia="es-MX"/>
              </w:rPr>
              <w:t xml:space="preserve"> </w:t>
            </w:r>
            <w:r w:rsidRPr="00DF310E">
              <w:rPr>
                <w:rFonts w:ascii="Arial" w:eastAsia="Times New Roman" w:hAnsi="Arial" w:cs="Arial"/>
                <w:color w:val="000000"/>
                <w:sz w:val="20"/>
                <w:szCs w:val="20"/>
                <w:lang w:eastAsia="es-MX"/>
              </w:rPr>
              <w:t>500</w:t>
            </w:r>
            <w:r w:rsidR="002B598E" w:rsidRPr="00DF310E">
              <w:rPr>
                <w:rFonts w:ascii="Arial" w:eastAsia="Times New Roman" w:hAnsi="Arial" w:cs="Arial"/>
                <w:color w:val="000000"/>
                <w:sz w:val="20"/>
                <w:szCs w:val="20"/>
                <w:lang w:eastAsia="es-MX"/>
              </w:rPr>
              <w:t>,000.00</w:t>
            </w:r>
            <w:r w:rsidR="007F3FC7">
              <w:rPr>
                <w:rFonts w:ascii="Arial" w:eastAsia="Times New Roman" w:hAnsi="Arial" w:cs="Arial"/>
                <w:color w:val="000000"/>
                <w:sz w:val="20"/>
                <w:szCs w:val="20"/>
                <w:lang w:eastAsia="es-MX"/>
              </w:rPr>
              <w:t xml:space="preserve">  sin </w:t>
            </w:r>
            <w:r w:rsidR="00AF44F7">
              <w:rPr>
                <w:rFonts w:ascii="Arial" w:eastAsia="Times New Roman" w:hAnsi="Arial" w:cs="Arial"/>
                <w:color w:val="000000"/>
                <w:sz w:val="20"/>
                <w:szCs w:val="20"/>
                <w:lang w:eastAsia="es-MX"/>
              </w:rPr>
              <w:t>IVA</w:t>
            </w:r>
          </w:p>
        </w:tc>
        <w:tc>
          <w:tcPr>
            <w:tcW w:w="6204" w:type="dxa"/>
            <w:tcBorders>
              <w:top w:val="nil"/>
              <w:left w:val="nil"/>
              <w:bottom w:val="single" w:sz="4" w:space="0" w:color="auto"/>
              <w:right w:val="single" w:sz="8" w:space="0" w:color="auto"/>
            </w:tcBorders>
            <w:shd w:val="clear" w:color="auto" w:fill="auto"/>
            <w:noWrap/>
            <w:vAlign w:val="center"/>
            <w:hideMark/>
          </w:tcPr>
          <w:p w:rsidR="00545905"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Solicitud de la adquisición del bien/servicio.</w:t>
            </w:r>
          </w:p>
          <w:p w:rsidR="00545905"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Oficio de aprobación de la Compra del bien o Servicio.</w:t>
            </w:r>
          </w:p>
          <w:p w:rsidR="00E47724" w:rsidRPr="00DF310E" w:rsidRDefault="00E47724"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Análisis del Comité de Adquisiciones.</w:t>
            </w:r>
          </w:p>
          <w:p w:rsidR="00545905" w:rsidRPr="00DF310E" w:rsidRDefault="006F52A9"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Cuando menos tres</w:t>
            </w:r>
            <w:r w:rsidR="00545905" w:rsidRPr="00DF310E">
              <w:rPr>
                <w:rFonts w:ascii="Arial" w:eastAsia="Times New Roman" w:hAnsi="Arial" w:cs="Arial"/>
                <w:color w:val="000000"/>
                <w:sz w:val="20"/>
                <w:szCs w:val="20"/>
                <w:lang w:eastAsia="es-MX"/>
              </w:rPr>
              <w:t xml:space="preserve"> Cotizaciones que cumplan con las condiciones solicitadas.</w:t>
            </w:r>
          </w:p>
          <w:p w:rsidR="00545905"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Comprobación Fiscal Digital por Internet (CFDI).</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Contrato.</w:t>
            </w:r>
          </w:p>
          <w:p w:rsidR="00545905"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Compra/Servicio.</w:t>
            </w:r>
          </w:p>
          <w:p w:rsidR="00545905"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lastRenderedPageBreak/>
              <w:t>Información del Proveedor.</w:t>
            </w:r>
          </w:p>
          <w:p w:rsidR="002B598E" w:rsidRPr="00DF310E" w:rsidRDefault="00545905"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Pago.</w:t>
            </w:r>
          </w:p>
          <w:p w:rsidR="006F52A9" w:rsidRPr="00DF310E" w:rsidRDefault="006F52A9"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entrega del bien/servicio</w:t>
            </w:r>
            <w:r w:rsidR="00840EBF" w:rsidRPr="00DF310E">
              <w:rPr>
                <w:rFonts w:ascii="Arial" w:eastAsia="Times New Roman" w:hAnsi="Arial" w:cs="Arial"/>
                <w:color w:val="000000"/>
                <w:sz w:val="20"/>
                <w:szCs w:val="20"/>
                <w:lang w:eastAsia="es-MX"/>
              </w:rPr>
              <w:t xml:space="preserve"> a la Coordinaci</w:t>
            </w:r>
            <w:r w:rsidR="00501D68" w:rsidRPr="00DF310E">
              <w:rPr>
                <w:rFonts w:ascii="Arial" w:eastAsia="Times New Roman" w:hAnsi="Arial" w:cs="Arial"/>
                <w:color w:val="000000"/>
                <w:sz w:val="20"/>
                <w:szCs w:val="20"/>
                <w:lang w:eastAsia="es-MX"/>
              </w:rPr>
              <w:t>ón de R.M por el proveedor.</w:t>
            </w:r>
          </w:p>
          <w:p w:rsidR="006F52A9" w:rsidRPr="00DF310E" w:rsidRDefault="00840EBF"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salida de los bienes a la coordinación de R.M.</w:t>
            </w:r>
            <w:r w:rsidR="00501D68" w:rsidRPr="00DF310E">
              <w:rPr>
                <w:rFonts w:ascii="Arial" w:eastAsia="Times New Roman" w:hAnsi="Arial" w:cs="Arial"/>
                <w:color w:val="000000"/>
                <w:sz w:val="20"/>
                <w:szCs w:val="20"/>
                <w:lang w:eastAsia="es-MX"/>
              </w:rPr>
              <w:t xml:space="preserve"> al área req</w:t>
            </w:r>
            <w:r w:rsidR="004E0E78" w:rsidRPr="00DF310E">
              <w:rPr>
                <w:rFonts w:ascii="Arial" w:eastAsia="Times New Roman" w:hAnsi="Arial" w:cs="Arial"/>
                <w:color w:val="000000"/>
                <w:sz w:val="20"/>
                <w:szCs w:val="20"/>
                <w:lang w:eastAsia="es-MX"/>
              </w:rPr>
              <w:t>uiren</w:t>
            </w:r>
            <w:r w:rsidR="00501D68" w:rsidRPr="00DF310E">
              <w:rPr>
                <w:rFonts w:ascii="Arial" w:eastAsia="Times New Roman" w:hAnsi="Arial" w:cs="Arial"/>
                <w:color w:val="000000"/>
                <w:sz w:val="20"/>
                <w:szCs w:val="20"/>
                <w:lang w:eastAsia="es-MX"/>
              </w:rPr>
              <w:t>te.</w:t>
            </w:r>
          </w:p>
          <w:p w:rsidR="00840EBF" w:rsidRPr="00DF310E" w:rsidRDefault="002416ED"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xml:space="preserve">Evidencia Fotográfica </w:t>
            </w:r>
            <w:r w:rsidR="00BD715C" w:rsidRPr="00DF310E">
              <w:rPr>
                <w:rFonts w:ascii="Arial" w:eastAsia="Times New Roman" w:hAnsi="Arial" w:cs="Arial"/>
                <w:color w:val="000000"/>
                <w:sz w:val="20"/>
                <w:szCs w:val="20"/>
                <w:lang w:eastAsia="es-MX"/>
              </w:rPr>
              <w:t xml:space="preserve">y documento que evidencie el uso </w:t>
            </w:r>
            <w:r w:rsidRPr="00DF310E">
              <w:rPr>
                <w:rFonts w:ascii="Arial" w:eastAsia="Times New Roman" w:hAnsi="Arial" w:cs="Arial"/>
                <w:color w:val="000000"/>
                <w:sz w:val="20"/>
                <w:szCs w:val="20"/>
                <w:lang w:eastAsia="es-MX"/>
              </w:rPr>
              <w:t>y Aplicación del área Solicitante.</w:t>
            </w:r>
          </w:p>
          <w:p w:rsidR="002416ED" w:rsidRPr="00DF310E" w:rsidRDefault="00E4037B" w:rsidP="00883750">
            <w:pPr>
              <w:pStyle w:val="Prrafodelista"/>
              <w:numPr>
                <w:ilvl w:val="0"/>
                <w:numId w:val="4"/>
              </w:num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Acta de entrega-recepción</w:t>
            </w:r>
          </w:p>
          <w:p w:rsidR="002416ED" w:rsidRPr="00DF310E" w:rsidRDefault="002416ED"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Vales de Entra-Salida.</w:t>
            </w:r>
          </w:p>
        </w:tc>
      </w:tr>
      <w:tr w:rsidR="00BD715C" w:rsidRPr="00DF310E" w:rsidTr="00AF44F7">
        <w:trPr>
          <w:trHeight w:val="580"/>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rsidR="00BD715C" w:rsidRPr="00DF310E" w:rsidRDefault="00BD715C" w:rsidP="007F3FC7">
            <w:p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lastRenderedPageBreak/>
              <w:t xml:space="preserve">Concurso por Invitación a Cuando Menos Tres </w:t>
            </w:r>
          </w:p>
        </w:tc>
        <w:tc>
          <w:tcPr>
            <w:tcW w:w="1420" w:type="dxa"/>
            <w:tcBorders>
              <w:top w:val="nil"/>
              <w:left w:val="nil"/>
              <w:bottom w:val="single" w:sz="4" w:space="0" w:color="auto"/>
              <w:right w:val="single" w:sz="4" w:space="0" w:color="auto"/>
            </w:tcBorders>
            <w:shd w:val="clear" w:color="auto" w:fill="auto"/>
            <w:noWrap/>
            <w:vAlign w:val="center"/>
            <w:hideMark/>
          </w:tcPr>
          <w:p w:rsidR="00BD715C" w:rsidRPr="00DF310E" w:rsidRDefault="007F3FC7" w:rsidP="005972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 500,001.00 a</w:t>
            </w:r>
            <w:r w:rsidR="00C32088" w:rsidRPr="00DF310E">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w:t>
            </w:r>
            <w:r w:rsidR="00C32088" w:rsidRPr="00DF310E">
              <w:rPr>
                <w:rFonts w:ascii="Arial" w:eastAsia="Times New Roman" w:hAnsi="Arial" w:cs="Arial"/>
                <w:color w:val="000000"/>
                <w:sz w:val="20"/>
                <w:szCs w:val="20"/>
                <w:lang w:eastAsia="es-MX"/>
              </w:rPr>
              <w:t>,500,000</w:t>
            </w:r>
            <w:r w:rsidR="00995ECE" w:rsidRPr="00DF310E">
              <w:rPr>
                <w:rFonts w:ascii="Arial" w:eastAsia="Times New Roman" w:hAnsi="Arial" w:cs="Arial"/>
                <w:color w:val="000000"/>
                <w:sz w:val="20"/>
                <w:szCs w:val="20"/>
                <w:lang w:eastAsia="es-MX"/>
              </w:rPr>
              <w:t>.</w:t>
            </w:r>
            <w:r w:rsidR="00BD715C" w:rsidRPr="00DF310E">
              <w:rPr>
                <w:rFonts w:ascii="Arial" w:eastAsia="Times New Roman" w:hAnsi="Arial" w:cs="Arial"/>
                <w:color w:val="000000"/>
                <w:sz w:val="20"/>
                <w:szCs w:val="20"/>
                <w:lang w:eastAsia="es-MX"/>
              </w:rPr>
              <w:t>00</w:t>
            </w:r>
            <w:r>
              <w:rPr>
                <w:rFonts w:ascii="Arial" w:eastAsia="Times New Roman" w:hAnsi="Arial" w:cs="Arial"/>
                <w:color w:val="000000"/>
                <w:sz w:val="20"/>
                <w:szCs w:val="20"/>
                <w:lang w:eastAsia="es-MX"/>
              </w:rPr>
              <w:t xml:space="preserve"> sin </w:t>
            </w:r>
            <w:r w:rsidR="005972D5">
              <w:rPr>
                <w:rFonts w:ascii="Arial" w:eastAsia="Times New Roman" w:hAnsi="Arial" w:cs="Arial"/>
                <w:color w:val="000000"/>
                <w:sz w:val="20"/>
                <w:szCs w:val="20"/>
                <w:lang w:eastAsia="es-MX"/>
              </w:rPr>
              <w:t>IVA</w:t>
            </w:r>
          </w:p>
        </w:tc>
        <w:tc>
          <w:tcPr>
            <w:tcW w:w="6204" w:type="dxa"/>
            <w:tcBorders>
              <w:top w:val="nil"/>
              <w:left w:val="nil"/>
              <w:bottom w:val="single" w:sz="4" w:space="0" w:color="auto"/>
              <w:right w:val="single" w:sz="8" w:space="0" w:color="auto"/>
            </w:tcBorders>
            <w:shd w:val="clear" w:color="auto" w:fill="auto"/>
            <w:noWrap/>
            <w:vAlign w:val="center"/>
            <w:hideMark/>
          </w:tcPr>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Solicitud de la adquisición del bien/servicio.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Oficio de aprobación de la Compra del bien o Servicio.</w:t>
            </w:r>
          </w:p>
          <w:p w:rsidR="00E47724" w:rsidRPr="00DF310E" w:rsidRDefault="00E47724"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Análisis del Comité de Adquisiciones.</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Invitación a Contratistas.</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Bases del Concurso.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Presentación y Apertura de Proposiciones.</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Dictamen.</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Acto de Emisión y Notificación de Fallo.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Contrato.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Acta de Entrega-Recepción.</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Comprobación Fiscal Digital por Internet (CFDI).</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Compra/Servicio.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Información del Proveedor.</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Pago.</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entrega del bien/servicio a la Coordinación de R.M por el proveedor.</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salida de los bienes a la coordinación de R.M. al área requirente.</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Fotográfica y documento que evidencie el uso y Aplicación del área Solicitante.</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Vales de Entra</w:t>
            </w:r>
            <w:r w:rsidR="00E4037B">
              <w:rPr>
                <w:rFonts w:ascii="Arial" w:eastAsia="Times New Roman" w:hAnsi="Arial" w:cs="Arial"/>
                <w:color w:val="000000"/>
                <w:sz w:val="20"/>
                <w:szCs w:val="20"/>
                <w:lang w:eastAsia="es-MX"/>
              </w:rPr>
              <w:t>da</w:t>
            </w:r>
            <w:r w:rsidRPr="00DF310E">
              <w:rPr>
                <w:rFonts w:ascii="Arial" w:eastAsia="Times New Roman" w:hAnsi="Arial" w:cs="Arial"/>
                <w:color w:val="000000"/>
                <w:sz w:val="20"/>
                <w:szCs w:val="20"/>
                <w:lang w:eastAsia="es-MX"/>
              </w:rPr>
              <w:t>-Salida.</w:t>
            </w:r>
          </w:p>
        </w:tc>
      </w:tr>
      <w:tr w:rsidR="00BD715C" w:rsidRPr="00DF310E" w:rsidTr="00AF44F7">
        <w:trPr>
          <w:trHeight w:val="300"/>
          <w:jc w:val="center"/>
        </w:trPr>
        <w:tc>
          <w:tcPr>
            <w:tcW w:w="1550" w:type="dxa"/>
            <w:tcBorders>
              <w:top w:val="nil"/>
              <w:left w:val="single" w:sz="8" w:space="0" w:color="auto"/>
              <w:bottom w:val="single" w:sz="8" w:space="0" w:color="auto"/>
              <w:right w:val="single" w:sz="4" w:space="0" w:color="auto"/>
            </w:tcBorders>
            <w:shd w:val="clear" w:color="auto" w:fill="auto"/>
            <w:noWrap/>
            <w:vAlign w:val="center"/>
            <w:hideMark/>
          </w:tcPr>
          <w:p w:rsidR="00BD715C" w:rsidRPr="00DF310E" w:rsidRDefault="00BD715C" w:rsidP="00BD715C">
            <w:p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Licitación Publica</w:t>
            </w:r>
          </w:p>
        </w:tc>
        <w:tc>
          <w:tcPr>
            <w:tcW w:w="1420" w:type="dxa"/>
            <w:tcBorders>
              <w:top w:val="nil"/>
              <w:left w:val="nil"/>
              <w:bottom w:val="single" w:sz="8" w:space="0" w:color="auto"/>
              <w:right w:val="single" w:sz="4" w:space="0" w:color="auto"/>
            </w:tcBorders>
            <w:shd w:val="clear" w:color="auto" w:fill="auto"/>
            <w:noWrap/>
            <w:vAlign w:val="center"/>
            <w:hideMark/>
          </w:tcPr>
          <w:p w:rsidR="00BD715C" w:rsidRPr="00DF310E" w:rsidRDefault="00A2416F" w:rsidP="00BD715C">
            <w:pPr>
              <w:spacing w:after="0" w:line="240" w:lineRule="auto"/>
              <w:jc w:val="center"/>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Superior a $</w:t>
            </w:r>
            <w:r w:rsidR="007F3FC7">
              <w:rPr>
                <w:rFonts w:ascii="Arial" w:eastAsia="Times New Roman" w:hAnsi="Arial" w:cs="Arial"/>
                <w:color w:val="000000"/>
                <w:sz w:val="20"/>
                <w:szCs w:val="20"/>
                <w:lang w:eastAsia="es-MX"/>
              </w:rPr>
              <w:t>1</w:t>
            </w:r>
            <w:r w:rsidRPr="00DF310E">
              <w:rPr>
                <w:rFonts w:ascii="Arial" w:eastAsia="Times New Roman" w:hAnsi="Arial" w:cs="Arial"/>
                <w:color w:val="000000"/>
                <w:sz w:val="20"/>
                <w:szCs w:val="20"/>
                <w:lang w:eastAsia="es-MX"/>
              </w:rPr>
              <w:t>,500</w:t>
            </w:r>
            <w:r w:rsidR="00BD715C" w:rsidRPr="00DF310E">
              <w:rPr>
                <w:rFonts w:ascii="Arial" w:eastAsia="Times New Roman" w:hAnsi="Arial" w:cs="Arial"/>
                <w:color w:val="000000"/>
                <w:sz w:val="20"/>
                <w:szCs w:val="20"/>
                <w:lang w:eastAsia="es-MX"/>
              </w:rPr>
              <w:t>,001.00</w:t>
            </w:r>
            <w:r w:rsidR="007F3FC7">
              <w:rPr>
                <w:rFonts w:ascii="Arial" w:eastAsia="Times New Roman" w:hAnsi="Arial" w:cs="Arial"/>
                <w:color w:val="000000"/>
                <w:sz w:val="20"/>
                <w:szCs w:val="20"/>
                <w:lang w:eastAsia="es-MX"/>
              </w:rPr>
              <w:t xml:space="preserve"> </w:t>
            </w:r>
          </w:p>
        </w:tc>
        <w:tc>
          <w:tcPr>
            <w:tcW w:w="6204" w:type="dxa"/>
            <w:tcBorders>
              <w:top w:val="nil"/>
              <w:left w:val="nil"/>
              <w:bottom w:val="single" w:sz="8" w:space="0" w:color="auto"/>
              <w:right w:val="single" w:sz="8" w:space="0" w:color="auto"/>
            </w:tcBorders>
            <w:shd w:val="clear" w:color="auto" w:fill="auto"/>
            <w:noWrap/>
            <w:vAlign w:val="center"/>
            <w:hideMark/>
          </w:tcPr>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 Solicitud de la adquisición del bien/servicio.</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Oficio de aprobación de la Compra del bien o Servicio.</w:t>
            </w:r>
          </w:p>
          <w:p w:rsidR="00BD715C" w:rsidRPr="00DF310E" w:rsidRDefault="00E47724"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Análisis</w:t>
            </w:r>
            <w:r w:rsidR="00BD715C" w:rsidRPr="00DF310E">
              <w:rPr>
                <w:rFonts w:ascii="Arial" w:eastAsia="Times New Roman" w:hAnsi="Arial" w:cs="Arial"/>
                <w:color w:val="000000"/>
                <w:sz w:val="20"/>
                <w:szCs w:val="20"/>
                <w:lang w:eastAsia="es-MX"/>
              </w:rPr>
              <w:t xml:space="preserve"> del Comité de Adquisiciones.</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Bases de Licitación.</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Convocatoria Publicada.</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Acto de presentación y apertura de proposiciones.</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Dictamen.</w:t>
            </w:r>
          </w:p>
          <w:p w:rsidR="00BD715C" w:rsidRPr="00DF310E" w:rsidRDefault="00BD715C"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Acto de emisión y notificación de fallo.</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Contrato.</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Acta de Entrega-Recepción.</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Comprobación Fiscal Digital por Internet (CFDI).</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Compra/Servicio.</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Información del Proveedor.</w:t>
            </w:r>
          </w:p>
          <w:p w:rsidR="00E374A1" w:rsidRPr="00DF310E" w:rsidRDefault="00E374A1"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Orden de Pago.</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entrega del bien/servicio a la Coordinación de R.M por el proveedor.</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de la salida de los bienes a la coordinación de R.M. al área requirente.</w:t>
            </w:r>
          </w:p>
          <w:p w:rsidR="004E0E78" w:rsidRPr="00DF310E" w:rsidRDefault="004E0E78" w:rsidP="00883750">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Evidencia Fotográfica y documento que evidencie el uso y Aplicación del área Solicitante.</w:t>
            </w:r>
          </w:p>
          <w:p w:rsidR="00BD715C" w:rsidRPr="00DF310E" w:rsidRDefault="00E374A1" w:rsidP="00E4037B">
            <w:pPr>
              <w:pStyle w:val="Prrafodelista"/>
              <w:numPr>
                <w:ilvl w:val="0"/>
                <w:numId w:val="4"/>
              </w:numPr>
              <w:spacing w:after="0" w:line="240" w:lineRule="auto"/>
              <w:rPr>
                <w:rFonts w:ascii="Arial" w:eastAsia="Times New Roman" w:hAnsi="Arial" w:cs="Arial"/>
                <w:color w:val="000000"/>
                <w:sz w:val="20"/>
                <w:szCs w:val="20"/>
                <w:lang w:eastAsia="es-MX"/>
              </w:rPr>
            </w:pPr>
            <w:r w:rsidRPr="00DF310E">
              <w:rPr>
                <w:rFonts w:ascii="Arial" w:eastAsia="Times New Roman" w:hAnsi="Arial" w:cs="Arial"/>
                <w:color w:val="000000"/>
                <w:sz w:val="20"/>
                <w:szCs w:val="20"/>
                <w:lang w:eastAsia="es-MX"/>
              </w:rPr>
              <w:t>Vales de Entra-Salida.</w:t>
            </w:r>
          </w:p>
        </w:tc>
      </w:tr>
    </w:tbl>
    <w:p w:rsidR="00892080" w:rsidRPr="00DF310E" w:rsidRDefault="00F65FD6" w:rsidP="00892080">
      <w:pPr>
        <w:tabs>
          <w:tab w:val="left" w:pos="4111"/>
        </w:tabs>
        <w:jc w:val="both"/>
        <w:rPr>
          <w:rFonts w:ascii="Arial" w:hAnsi="Arial" w:cs="Arial"/>
          <w:b/>
          <w:sz w:val="20"/>
          <w:szCs w:val="20"/>
          <w:u w:val="single"/>
        </w:rPr>
      </w:pPr>
      <w:r w:rsidRPr="00DF310E">
        <w:rPr>
          <w:rFonts w:ascii="Arial" w:hAnsi="Arial" w:cs="Arial"/>
          <w:b/>
          <w:sz w:val="20"/>
          <w:szCs w:val="20"/>
          <w:u w:val="single"/>
        </w:rPr>
        <w:lastRenderedPageBreak/>
        <w:t>5.-Procedimiento</w:t>
      </w:r>
      <w:r w:rsidR="00892080" w:rsidRPr="00DF310E">
        <w:rPr>
          <w:rFonts w:ascii="Arial" w:hAnsi="Arial" w:cs="Arial"/>
          <w:b/>
          <w:sz w:val="20"/>
          <w:szCs w:val="20"/>
          <w:u w:val="single"/>
        </w:rPr>
        <w:t xml:space="preserve"> para la Contratación</w:t>
      </w:r>
      <w:r w:rsidR="004D3155" w:rsidRPr="00DF310E">
        <w:rPr>
          <w:rFonts w:ascii="Arial" w:hAnsi="Arial" w:cs="Arial"/>
          <w:b/>
          <w:sz w:val="20"/>
          <w:szCs w:val="20"/>
          <w:u w:val="single"/>
        </w:rPr>
        <w:t xml:space="preserve"> y tipos de Adjudicaciones.</w:t>
      </w:r>
    </w:p>
    <w:p w:rsidR="00892080" w:rsidRPr="00DF310E" w:rsidRDefault="00892080" w:rsidP="00892080">
      <w:pPr>
        <w:tabs>
          <w:tab w:val="left" w:pos="4111"/>
        </w:tabs>
        <w:jc w:val="both"/>
        <w:rPr>
          <w:rFonts w:ascii="Arial" w:hAnsi="Arial" w:cs="Arial"/>
          <w:b/>
          <w:i/>
          <w:sz w:val="20"/>
          <w:szCs w:val="20"/>
        </w:rPr>
      </w:pPr>
      <w:r w:rsidRPr="00DF310E">
        <w:rPr>
          <w:rFonts w:ascii="Arial" w:hAnsi="Arial" w:cs="Arial"/>
          <w:b/>
          <w:i/>
          <w:sz w:val="20"/>
          <w:szCs w:val="20"/>
        </w:rPr>
        <w:t>Compra directa por fondo fijo</w:t>
      </w:r>
    </w:p>
    <w:p w:rsidR="002C7625" w:rsidRPr="00DF310E" w:rsidRDefault="00056714" w:rsidP="00883750">
      <w:pPr>
        <w:pStyle w:val="Prrafodelista"/>
        <w:numPr>
          <w:ilvl w:val="0"/>
          <w:numId w:val="5"/>
        </w:numPr>
        <w:tabs>
          <w:tab w:val="left" w:pos="4111"/>
        </w:tabs>
        <w:jc w:val="both"/>
        <w:rPr>
          <w:rFonts w:ascii="Arial" w:hAnsi="Arial" w:cs="Arial"/>
          <w:sz w:val="20"/>
          <w:szCs w:val="20"/>
        </w:rPr>
      </w:pPr>
      <w:r w:rsidRPr="00DF310E">
        <w:rPr>
          <w:rFonts w:ascii="Arial" w:hAnsi="Arial" w:cs="Arial"/>
          <w:sz w:val="20"/>
          <w:szCs w:val="20"/>
        </w:rPr>
        <w:t>Las adquisiciones por compra directa corresponden a</w:t>
      </w:r>
      <w:r w:rsidR="00892080" w:rsidRPr="00DF310E">
        <w:rPr>
          <w:rFonts w:ascii="Arial" w:hAnsi="Arial" w:cs="Arial"/>
          <w:sz w:val="20"/>
          <w:szCs w:val="20"/>
        </w:rPr>
        <w:t xml:space="preserve"> todas aquellas compras realizadas por medio de fondo fijo, y que s</w:t>
      </w:r>
      <w:r w:rsidRPr="00DF310E">
        <w:rPr>
          <w:rFonts w:ascii="Arial" w:hAnsi="Arial" w:cs="Arial"/>
          <w:sz w:val="20"/>
          <w:szCs w:val="20"/>
        </w:rPr>
        <w:t>u monto no exceda los $5,000.00 (son: cinco mil pesos 00/100 M.N).</w:t>
      </w:r>
    </w:p>
    <w:p w:rsidR="00CA0E03" w:rsidRPr="00DF310E" w:rsidRDefault="00892080" w:rsidP="00883750">
      <w:pPr>
        <w:pStyle w:val="Prrafodelista"/>
        <w:numPr>
          <w:ilvl w:val="0"/>
          <w:numId w:val="5"/>
        </w:numPr>
        <w:tabs>
          <w:tab w:val="left" w:pos="4111"/>
        </w:tabs>
        <w:jc w:val="both"/>
        <w:rPr>
          <w:rFonts w:ascii="Arial" w:hAnsi="Arial" w:cs="Arial"/>
          <w:sz w:val="20"/>
          <w:szCs w:val="20"/>
        </w:rPr>
      </w:pPr>
      <w:r w:rsidRPr="00DF310E">
        <w:rPr>
          <w:rFonts w:ascii="Arial" w:hAnsi="Arial" w:cs="Arial"/>
          <w:sz w:val="20"/>
          <w:szCs w:val="20"/>
        </w:rPr>
        <w:t>Solo podrá</w:t>
      </w:r>
      <w:r w:rsidR="006A6130" w:rsidRPr="00DF310E">
        <w:rPr>
          <w:rFonts w:ascii="Arial" w:hAnsi="Arial" w:cs="Arial"/>
          <w:sz w:val="20"/>
          <w:szCs w:val="20"/>
        </w:rPr>
        <w:t>n</w:t>
      </w:r>
      <w:r w:rsidRPr="00DF310E">
        <w:rPr>
          <w:rFonts w:ascii="Arial" w:hAnsi="Arial" w:cs="Arial"/>
          <w:sz w:val="20"/>
          <w:szCs w:val="20"/>
        </w:rPr>
        <w:t xml:space="preserve"> realizarse mediante la Direc</w:t>
      </w:r>
      <w:r w:rsidR="00CA0E03" w:rsidRPr="00DF310E">
        <w:rPr>
          <w:rFonts w:ascii="Arial" w:hAnsi="Arial" w:cs="Arial"/>
          <w:sz w:val="20"/>
          <w:szCs w:val="20"/>
        </w:rPr>
        <w:t>ción General de Administración</w:t>
      </w:r>
      <w:r w:rsidRPr="00DF310E">
        <w:rPr>
          <w:rFonts w:ascii="Arial" w:hAnsi="Arial" w:cs="Arial"/>
          <w:sz w:val="20"/>
          <w:szCs w:val="20"/>
        </w:rPr>
        <w:t>.</w:t>
      </w:r>
      <w:r w:rsidR="00CA0E03" w:rsidRPr="00DF310E">
        <w:rPr>
          <w:rFonts w:ascii="Arial" w:hAnsi="Arial" w:cs="Arial"/>
          <w:sz w:val="20"/>
          <w:szCs w:val="20"/>
        </w:rPr>
        <w:t xml:space="preserve"> </w:t>
      </w:r>
    </w:p>
    <w:p w:rsidR="002C7625" w:rsidRPr="00DF310E" w:rsidRDefault="00CA0E03" w:rsidP="00883750">
      <w:pPr>
        <w:pStyle w:val="Prrafodelista"/>
        <w:numPr>
          <w:ilvl w:val="0"/>
          <w:numId w:val="5"/>
        </w:numPr>
        <w:tabs>
          <w:tab w:val="left" w:pos="4111"/>
        </w:tabs>
        <w:jc w:val="both"/>
        <w:rPr>
          <w:rFonts w:ascii="Arial" w:hAnsi="Arial" w:cs="Arial"/>
          <w:sz w:val="20"/>
          <w:szCs w:val="20"/>
        </w:rPr>
      </w:pPr>
      <w:r w:rsidRPr="00DF310E">
        <w:rPr>
          <w:rFonts w:ascii="Arial" w:hAnsi="Arial" w:cs="Arial"/>
          <w:sz w:val="20"/>
          <w:szCs w:val="20"/>
        </w:rPr>
        <w:t>La dirección de Administración será</w:t>
      </w:r>
      <w:r w:rsidR="006A6130" w:rsidRPr="00DF310E">
        <w:rPr>
          <w:rFonts w:ascii="Arial" w:hAnsi="Arial" w:cs="Arial"/>
          <w:sz w:val="20"/>
          <w:szCs w:val="20"/>
        </w:rPr>
        <w:t xml:space="preserve"> la</w:t>
      </w:r>
      <w:r w:rsidRPr="00DF310E">
        <w:rPr>
          <w:rFonts w:ascii="Arial" w:hAnsi="Arial" w:cs="Arial"/>
          <w:sz w:val="20"/>
          <w:szCs w:val="20"/>
        </w:rPr>
        <w:t xml:space="preserve"> encargada </w:t>
      </w:r>
      <w:r w:rsidR="006A6130" w:rsidRPr="00DF310E">
        <w:rPr>
          <w:rFonts w:ascii="Arial" w:hAnsi="Arial" w:cs="Arial"/>
          <w:sz w:val="20"/>
          <w:szCs w:val="20"/>
        </w:rPr>
        <w:t>del proceso de compra, de la documentación justificativa, así como de la comprobación del gasto.</w:t>
      </w:r>
    </w:p>
    <w:p w:rsidR="006A6130" w:rsidRPr="007F3FC7" w:rsidRDefault="006A6130" w:rsidP="006A6130">
      <w:pPr>
        <w:tabs>
          <w:tab w:val="left" w:pos="4111"/>
        </w:tabs>
        <w:jc w:val="both"/>
        <w:rPr>
          <w:rFonts w:ascii="Arial" w:hAnsi="Arial" w:cs="Arial"/>
          <w:b/>
          <w:szCs w:val="24"/>
        </w:rPr>
      </w:pPr>
      <w:r w:rsidRPr="007F3FC7">
        <w:rPr>
          <w:rFonts w:ascii="Arial" w:hAnsi="Arial" w:cs="Arial"/>
          <w:b/>
          <w:szCs w:val="24"/>
        </w:rPr>
        <w:t>Descripción del Proceso</w:t>
      </w:r>
    </w:p>
    <w:p w:rsidR="006A6130" w:rsidRPr="007F3FC7" w:rsidRDefault="005972D5" w:rsidP="006A6130">
      <w:pPr>
        <w:pStyle w:val="Prrafodelista"/>
        <w:tabs>
          <w:tab w:val="left" w:pos="4111"/>
        </w:tabs>
        <w:jc w:val="both"/>
        <w:rPr>
          <w:rFonts w:ascii="Arial" w:hAnsi="Arial" w:cs="Arial"/>
          <w:sz w:val="20"/>
          <w:szCs w:val="24"/>
        </w:rPr>
      </w:pPr>
      <w:r w:rsidRPr="00EC4378">
        <w:rPr>
          <w:rFonts w:ascii="Century Gothic" w:hAnsi="Century Gothic"/>
          <w:noProof/>
          <w:sz w:val="24"/>
          <w:szCs w:val="24"/>
          <w:lang w:eastAsia="es-MX"/>
        </w:rPr>
        <w:drawing>
          <wp:anchor distT="0" distB="0" distL="114300" distR="114300" simplePos="0" relativeHeight="251655680" behindDoc="0" locked="0" layoutInCell="1" allowOverlap="1">
            <wp:simplePos x="0" y="0"/>
            <wp:positionH relativeFrom="column">
              <wp:posOffset>669510</wp:posOffset>
            </wp:positionH>
            <wp:positionV relativeFrom="paragraph">
              <wp:posOffset>1977140</wp:posOffset>
            </wp:positionV>
            <wp:extent cx="5299200" cy="2260600"/>
            <wp:effectExtent l="38100" t="0" r="73025" b="635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DB40DC" w:rsidRPr="007F3FC7">
        <w:rPr>
          <w:rFonts w:ascii="Arial" w:hAnsi="Arial" w:cs="Arial"/>
          <w:noProof/>
          <w:sz w:val="20"/>
          <w:szCs w:val="24"/>
          <w:lang w:eastAsia="es-MX"/>
        </w:rPr>
        <w:drawing>
          <wp:inline distT="0" distB="0" distL="0" distR="0">
            <wp:extent cx="5838825" cy="30744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A6130" w:rsidRPr="00EC4378" w:rsidRDefault="006A6130" w:rsidP="006A6130">
      <w:pPr>
        <w:tabs>
          <w:tab w:val="left" w:pos="4111"/>
        </w:tabs>
        <w:jc w:val="both"/>
        <w:rPr>
          <w:rFonts w:ascii="Century Gothic" w:hAnsi="Century Gothic"/>
          <w:sz w:val="24"/>
          <w:szCs w:val="24"/>
        </w:rPr>
      </w:pPr>
    </w:p>
    <w:p w:rsidR="00DB40DC" w:rsidRPr="00EC4378" w:rsidRDefault="00DB40DC" w:rsidP="00DB40DC">
      <w:pPr>
        <w:rPr>
          <w:rFonts w:ascii="Century Gothic" w:hAnsi="Century Gothic"/>
          <w:sz w:val="24"/>
          <w:szCs w:val="24"/>
        </w:rPr>
      </w:pPr>
    </w:p>
    <w:p w:rsidR="00DB40DC" w:rsidRPr="00EC4378" w:rsidRDefault="00DB40DC" w:rsidP="00DB40DC">
      <w:pPr>
        <w:rPr>
          <w:rFonts w:ascii="Century Gothic" w:hAnsi="Century Gothic"/>
          <w:sz w:val="24"/>
          <w:szCs w:val="24"/>
        </w:rPr>
      </w:pPr>
    </w:p>
    <w:p w:rsidR="00DB40DC" w:rsidRPr="00EC4378" w:rsidRDefault="00DB40DC" w:rsidP="00DB40DC">
      <w:pPr>
        <w:rPr>
          <w:rFonts w:ascii="Century Gothic" w:hAnsi="Century Gothic"/>
          <w:sz w:val="24"/>
          <w:szCs w:val="24"/>
        </w:rPr>
      </w:pPr>
    </w:p>
    <w:p w:rsidR="00DC24F0" w:rsidRPr="001D3154" w:rsidRDefault="00DC24F0" w:rsidP="00503E3E">
      <w:pPr>
        <w:tabs>
          <w:tab w:val="left" w:pos="4111"/>
        </w:tabs>
        <w:jc w:val="both"/>
        <w:rPr>
          <w:rFonts w:ascii="Arial" w:hAnsi="Arial" w:cs="Arial"/>
          <w:b/>
          <w:sz w:val="20"/>
          <w:szCs w:val="20"/>
        </w:rPr>
      </w:pPr>
      <w:r w:rsidRPr="001D3154">
        <w:rPr>
          <w:rFonts w:ascii="Arial" w:hAnsi="Arial" w:cs="Arial"/>
          <w:b/>
          <w:sz w:val="20"/>
          <w:szCs w:val="20"/>
        </w:rPr>
        <w:t>Plazos establecidos</w:t>
      </w:r>
    </w:p>
    <w:tbl>
      <w:tblPr>
        <w:tblW w:w="4871" w:type="dxa"/>
        <w:jc w:val="center"/>
        <w:tblCellMar>
          <w:left w:w="70" w:type="dxa"/>
          <w:right w:w="70" w:type="dxa"/>
        </w:tblCellMar>
        <w:tblLook w:val="04A0" w:firstRow="1" w:lastRow="0" w:firstColumn="1" w:lastColumn="0" w:noHBand="0" w:noVBand="1"/>
      </w:tblPr>
      <w:tblGrid>
        <w:gridCol w:w="2706"/>
        <w:gridCol w:w="2165"/>
      </w:tblGrid>
      <w:tr w:rsidR="00704BDF" w:rsidRPr="001D3154" w:rsidTr="001D3154">
        <w:trPr>
          <w:trHeight w:val="285"/>
          <w:jc w:val="center"/>
        </w:trPr>
        <w:tc>
          <w:tcPr>
            <w:tcW w:w="2706" w:type="dxa"/>
            <w:tcBorders>
              <w:top w:val="single" w:sz="4" w:space="0" w:color="auto"/>
              <w:left w:val="nil"/>
              <w:bottom w:val="double" w:sz="6" w:space="0" w:color="auto"/>
              <w:right w:val="nil"/>
            </w:tcBorders>
            <w:shd w:val="clear" w:color="auto" w:fill="auto"/>
            <w:noWrap/>
            <w:vAlign w:val="center"/>
            <w:hideMark/>
          </w:tcPr>
          <w:p w:rsidR="00704BDF" w:rsidRPr="001D3154" w:rsidRDefault="00704BDF" w:rsidP="00704BDF">
            <w:pPr>
              <w:spacing w:after="0" w:line="240" w:lineRule="auto"/>
              <w:jc w:val="center"/>
              <w:rPr>
                <w:rFonts w:ascii="Arial" w:eastAsia="Times New Roman" w:hAnsi="Arial" w:cs="Arial"/>
                <w:b/>
                <w:bCs/>
                <w:color w:val="000000"/>
                <w:sz w:val="20"/>
                <w:szCs w:val="20"/>
                <w:lang w:eastAsia="es-MX"/>
              </w:rPr>
            </w:pPr>
            <w:r w:rsidRPr="001D3154">
              <w:rPr>
                <w:rFonts w:ascii="Arial" w:eastAsia="Times New Roman" w:hAnsi="Arial" w:cs="Arial"/>
                <w:b/>
                <w:bCs/>
                <w:color w:val="000000"/>
                <w:sz w:val="20"/>
                <w:szCs w:val="20"/>
                <w:lang w:eastAsia="es-MX"/>
              </w:rPr>
              <w:t>Acción</w:t>
            </w:r>
          </w:p>
        </w:tc>
        <w:tc>
          <w:tcPr>
            <w:tcW w:w="2165" w:type="dxa"/>
            <w:tcBorders>
              <w:top w:val="single" w:sz="4" w:space="0" w:color="auto"/>
              <w:left w:val="nil"/>
              <w:bottom w:val="double" w:sz="6" w:space="0" w:color="auto"/>
              <w:right w:val="nil"/>
            </w:tcBorders>
            <w:shd w:val="clear" w:color="auto" w:fill="auto"/>
            <w:noWrap/>
            <w:vAlign w:val="center"/>
            <w:hideMark/>
          </w:tcPr>
          <w:p w:rsidR="00704BDF" w:rsidRPr="001D3154" w:rsidRDefault="00704BDF" w:rsidP="00704BDF">
            <w:pPr>
              <w:spacing w:after="0" w:line="240" w:lineRule="auto"/>
              <w:jc w:val="center"/>
              <w:rPr>
                <w:rFonts w:ascii="Arial" w:eastAsia="Times New Roman" w:hAnsi="Arial" w:cs="Arial"/>
                <w:b/>
                <w:bCs/>
                <w:color w:val="000000"/>
                <w:sz w:val="20"/>
                <w:szCs w:val="20"/>
                <w:lang w:eastAsia="es-MX"/>
              </w:rPr>
            </w:pPr>
            <w:r w:rsidRPr="001D3154">
              <w:rPr>
                <w:rFonts w:ascii="Arial" w:eastAsia="Times New Roman" w:hAnsi="Arial" w:cs="Arial"/>
                <w:b/>
                <w:bCs/>
                <w:color w:val="000000"/>
                <w:sz w:val="20"/>
                <w:szCs w:val="20"/>
                <w:lang w:eastAsia="es-MX"/>
              </w:rPr>
              <w:t>Plazo</w:t>
            </w:r>
          </w:p>
        </w:tc>
      </w:tr>
      <w:tr w:rsidR="00704BDF" w:rsidRPr="001D3154" w:rsidTr="001D3154">
        <w:trPr>
          <w:trHeight w:val="275"/>
          <w:jc w:val="center"/>
        </w:trPr>
        <w:tc>
          <w:tcPr>
            <w:tcW w:w="2706" w:type="dxa"/>
            <w:tcBorders>
              <w:top w:val="double" w:sz="6" w:space="0" w:color="auto"/>
              <w:left w:val="nil"/>
              <w:bottom w:val="single" w:sz="4" w:space="0" w:color="auto"/>
              <w:right w:val="single" w:sz="4" w:space="0" w:color="auto"/>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Solicitud</w:t>
            </w:r>
          </w:p>
        </w:tc>
        <w:tc>
          <w:tcPr>
            <w:tcW w:w="2165" w:type="dxa"/>
            <w:tcBorders>
              <w:top w:val="double" w:sz="6" w:space="0" w:color="auto"/>
              <w:left w:val="single" w:sz="4" w:space="0" w:color="auto"/>
              <w:bottom w:val="single" w:sz="4" w:space="0" w:color="auto"/>
              <w:right w:val="nil"/>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1 Día Hábil</w:t>
            </w:r>
          </w:p>
        </w:tc>
      </w:tr>
      <w:tr w:rsidR="00704BDF" w:rsidRPr="001D3154" w:rsidTr="001D3154">
        <w:trPr>
          <w:trHeight w:val="266"/>
          <w:jc w:val="center"/>
        </w:trPr>
        <w:tc>
          <w:tcPr>
            <w:tcW w:w="2706" w:type="dxa"/>
            <w:tcBorders>
              <w:top w:val="single" w:sz="4" w:space="0" w:color="auto"/>
              <w:left w:val="nil"/>
              <w:bottom w:val="single" w:sz="4" w:space="0" w:color="auto"/>
              <w:right w:val="single" w:sz="4" w:space="0" w:color="auto"/>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Aprobación</w:t>
            </w:r>
          </w:p>
        </w:tc>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1-2 Días Hábiles</w:t>
            </w:r>
          </w:p>
        </w:tc>
      </w:tr>
      <w:tr w:rsidR="00704BDF" w:rsidRPr="001D3154" w:rsidTr="001D3154">
        <w:trPr>
          <w:trHeight w:val="266"/>
          <w:jc w:val="center"/>
        </w:trPr>
        <w:tc>
          <w:tcPr>
            <w:tcW w:w="2706" w:type="dxa"/>
            <w:tcBorders>
              <w:top w:val="single" w:sz="4" w:space="0" w:color="auto"/>
              <w:left w:val="nil"/>
              <w:bottom w:val="single" w:sz="4" w:space="0" w:color="auto"/>
              <w:right w:val="single" w:sz="4" w:space="0" w:color="auto"/>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Compra</w:t>
            </w:r>
          </w:p>
        </w:tc>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1-3 Días Hábiles</w:t>
            </w:r>
          </w:p>
        </w:tc>
      </w:tr>
      <w:tr w:rsidR="00704BDF" w:rsidRPr="001D3154" w:rsidTr="001D3154">
        <w:trPr>
          <w:trHeight w:val="266"/>
          <w:jc w:val="center"/>
        </w:trPr>
        <w:tc>
          <w:tcPr>
            <w:tcW w:w="2706" w:type="dxa"/>
            <w:tcBorders>
              <w:top w:val="single" w:sz="4" w:space="0" w:color="auto"/>
              <w:left w:val="nil"/>
              <w:bottom w:val="single" w:sz="4" w:space="0" w:color="auto"/>
              <w:right w:val="single" w:sz="4" w:space="0" w:color="auto"/>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Documentación</w:t>
            </w:r>
          </w:p>
        </w:tc>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 xml:space="preserve">1-3 </w:t>
            </w:r>
            <w:r w:rsidR="00D901A1" w:rsidRPr="001D3154">
              <w:rPr>
                <w:rFonts w:ascii="Arial" w:eastAsia="Times New Roman" w:hAnsi="Arial" w:cs="Arial"/>
                <w:color w:val="000000"/>
                <w:sz w:val="20"/>
                <w:szCs w:val="20"/>
                <w:lang w:eastAsia="es-MX"/>
              </w:rPr>
              <w:t>Días</w:t>
            </w:r>
            <w:r w:rsidRPr="001D3154">
              <w:rPr>
                <w:rFonts w:ascii="Arial" w:eastAsia="Times New Roman" w:hAnsi="Arial" w:cs="Arial"/>
                <w:color w:val="000000"/>
                <w:sz w:val="20"/>
                <w:szCs w:val="20"/>
                <w:lang w:eastAsia="es-MX"/>
              </w:rPr>
              <w:t xml:space="preserve"> Hábiles</w:t>
            </w:r>
          </w:p>
        </w:tc>
      </w:tr>
      <w:tr w:rsidR="00704BDF" w:rsidRPr="001D3154" w:rsidTr="001D3154">
        <w:trPr>
          <w:trHeight w:val="266"/>
          <w:jc w:val="center"/>
        </w:trPr>
        <w:tc>
          <w:tcPr>
            <w:tcW w:w="2706" w:type="dxa"/>
            <w:tcBorders>
              <w:top w:val="single" w:sz="4" w:space="0" w:color="auto"/>
              <w:left w:val="nil"/>
              <w:bottom w:val="single" w:sz="4" w:space="0" w:color="auto"/>
              <w:right w:val="single" w:sz="4" w:space="0" w:color="auto"/>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Comprobación</w:t>
            </w:r>
          </w:p>
        </w:tc>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704BDF" w:rsidRPr="001D3154" w:rsidRDefault="00704BDF" w:rsidP="00704BDF">
            <w:pPr>
              <w:spacing w:after="0" w:line="240" w:lineRule="auto"/>
              <w:rPr>
                <w:rFonts w:ascii="Arial" w:eastAsia="Times New Roman" w:hAnsi="Arial" w:cs="Arial"/>
                <w:color w:val="000000"/>
                <w:sz w:val="20"/>
                <w:szCs w:val="20"/>
                <w:lang w:eastAsia="es-MX"/>
              </w:rPr>
            </w:pPr>
            <w:r w:rsidRPr="001D3154">
              <w:rPr>
                <w:rFonts w:ascii="Arial" w:eastAsia="Times New Roman" w:hAnsi="Arial" w:cs="Arial"/>
                <w:color w:val="000000"/>
                <w:sz w:val="20"/>
                <w:szCs w:val="20"/>
                <w:lang w:eastAsia="es-MX"/>
              </w:rPr>
              <w:t xml:space="preserve">1-3 </w:t>
            </w:r>
            <w:r w:rsidR="00D901A1" w:rsidRPr="001D3154">
              <w:rPr>
                <w:rFonts w:ascii="Arial" w:eastAsia="Times New Roman" w:hAnsi="Arial" w:cs="Arial"/>
                <w:color w:val="000000"/>
                <w:sz w:val="20"/>
                <w:szCs w:val="20"/>
                <w:lang w:eastAsia="es-MX"/>
              </w:rPr>
              <w:t>Días</w:t>
            </w:r>
            <w:r w:rsidRPr="001D3154">
              <w:rPr>
                <w:rFonts w:ascii="Arial" w:eastAsia="Times New Roman" w:hAnsi="Arial" w:cs="Arial"/>
                <w:color w:val="000000"/>
                <w:sz w:val="20"/>
                <w:szCs w:val="20"/>
                <w:lang w:eastAsia="es-MX"/>
              </w:rPr>
              <w:t xml:space="preserve"> Hábiles</w:t>
            </w:r>
          </w:p>
        </w:tc>
      </w:tr>
    </w:tbl>
    <w:p w:rsidR="00A621BD" w:rsidRPr="002F5715" w:rsidRDefault="00342C4A" w:rsidP="00A621BD">
      <w:pPr>
        <w:tabs>
          <w:tab w:val="left" w:pos="4111"/>
        </w:tabs>
        <w:jc w:val="both"/>
        <w:rPr>
          <w:rFonts w:ascii="Arial" w:hAnsi="Arial" w:cs="Arial"/>
          <w:b/>
          <w:sz w:val="20"/>
          <w:szCs w:val="20"/>
        </w:rPr>
      </w:pPr>
      <w:r w:rsidRPr="002F5715">
        <w:rPr>
          <w:rFonts w:ascii="Arial" w:hAnsi="Arial" w:cs="Arial"/>
          <w:b/>
          <w:sz w:val="20"/>
          <w:szCs w:val="20"/>
        </w:rPr>
        <w:t>Adjudicación Directa.</w:t>
      </w:r>
      <w:r w:rsidR="00A621BD" w:rsidRPr="002F5715">
        <w:rPr>
          <w:rFonts w:ascii="Arial" w:hAnsi="Arial" w:cs="Arial"/>
          <w:b/>
          <w:sz w:val="20"/>
          <w:szCs w:val="20"/>
        </w:rPr>
        <w:t xml:space="preserve">- Para la adjudicación de libre Gestión se deberá cumplir con lo siguiente: </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Procedimiento que aplica para las compras en los que su monto exceda los $50,00</w:t>
      </w:r>
      <w:r w:rsidR="00327C4A" w:rsidRPr="002F5715">
        <w:rPr>
          <w:rFonts w:ascii="Arial" w:hAnsi="Arial" w:cs="Arial"/>
          <w:sz w:val="20"/>
          <w:szCs w:val="20"/>
        </w:rPr>
        <w:t>1.01 pero que no exceda los $</w:t>
      </w:r>
      <w:r w:rsidR="00BD421C" w:rsidRPr="002F5715">
        <w:rPr>
          <w:rFonts w:ascii="Arial" w:hAnsi="Arial" w:cs="Arial"/>
          <w:sz w:val="20"/>
          <w:szCs w:val="20"/>
        </w:rPr>
        <w:t>1,</w:t>
      </w:r>
      <w:r w:rsidR="00327C4A" w:rsidRPr="002F5715">
        <w:rPr>
          <w:rFonts w:ascii="Arial" w:hAnsi="Arial" w:cs="Arial"/>
          <w:sz w:val="20"/>
          <w:szCs w:val="20"/>
        </w:rPr>
        <w:t>500</w:t>
      </w:r>
      <w:r w:rsidRPr="002F5715">
        <w:rPr>
          <w:rFonts w:ascii="Arial" w:hAnsi="Arial" w:cs="Arial"/>
          <w:sz w:val="20"/>
          <w:szCs w:val="20"/>
        </w:rPr>
        <w:t>,000.00</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lastRenderedPageBreak/>
        <w:t>La Dirección General de Administración deberá de recibir por escrito la Solicitud del área R</w:t>
      </w:r>
      <w:r w:rsidR="00C9224F" w:rsidRPr="002F5715">
        <w:rPr>
          <w:rFonts w:ascii="Arial" w:hAnsi="Arial" w:cs="Arial"/>
          <w:sz w:val="20"/>
          <w:szCs w:val="20"/>
        </w:rPr>
        <w:t>equirente del Bien y-o Servicio, dicha solicitud deberá de ser revisada con el fin de determinar si la solicitud cuenta con los datos correctos, de no ser así deberá de regresarse al área solicitante con el fin de realizar las correcciones pertinentes antes de turnar para su aprobación.</w:t>
      </w:r>
    </w:p>
    <w:p w:rsidR="00342C4A" w:rsidRPr="002F5715" w:rsidRDefault="00F567A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La </w:t>
      </w:r>
      <w:r w:rsidR="005972D5">
        <w:rPr>
          <w:rFonts w:ascii="Arial" w:hAnsi="Arial" w:cs="Arial"/>
          <w:sz w:val="20"/>
          <w:szCs w:val="20"/>
        </w:rPr>
        <w:t>solicitud pasará</w:t>
      </w:r>
      <w:r w:rsidR="00342C4A" w:rsidRPr="002F5715">
        <w:rPr>
          <w:rFonts w:ascii="Arial" w:hAnsi="Arial" w:cs="Arial"/>
          <w:sz w:val="20"/>
          <w:szCs w:val="20"/>
        </w:rPr>
        <w:t xml:space="preserve"> a la Presidencia del H. Ayuntamien</w:t>
      </w:r>
      <w:r w:rsidRPr="002F5715">
        <w:rPr>
          <w:rFonts w:ascii="Arial" w:hAnsi="Arial" w:cs="Arial"/>
          <w:sz w:val="20"/>
          <w:szCs w:val="20"/>
        </w:rPr>
        <w:t>to para su</w:t>
      </w:r>
      <w:r w:rsidR="00342C4A" w:rsidRPr="002F5715">
        <w:rPr>
          <w:rFonts w:ascii="Arial" w:hAnsi="Arial" w:cs="Arial"/>
          <w:sz w:val="20"/>
          <w:szCs w:val="20"/>
        </w:rPr>
        <w:t xml:space="preserve"> </w:t>
      </w:r>
      <w:r w:rsidR="00FF3EEA" w:rsidRPr="002F5715">
        <w:rPr>
          <w:rFonts w:ascii="Arial" w:hAnsi="Arial" w:cs="Arial"/>
          <w:sz w:val="20"/>
          <w:szCs w:val="20"/>
        </w:rPr>
        <w:t>visto bueno</w:t>
      </w:r>
      <w:r w:rsidR="00342C4A" w:rsidRPr="002F5715">
        <w:rPr>
          <w:rFonts w:ascii="Arial" w:hAnsi="Arial" w:cs="Arial"/>
          <w:sz w:val="20"/>
          <w:szCs w:val="20"/>
        </w:rPr>
        <w:t>, dependiendo de la Suficiencia Presupuestal con la que se cuente al momento de la solicitud.</w:t>
      </w:r>
    </w:p>
    <w:p w:rsidR="00342C4A" w:rsidRPr="002F5715" w:rsidRDefault="00F4537C"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Solicitar un mínimo de 3</w:t>
      </w:r>
      <w:r w:rsidR="00342C4A" w:rsidRPr="002F5715">
        <w:rPr>
          <w:rFonts w:ascii="Arial" w:hAnsi="Arial" w:cs="Arial"/>
          <w:sz w:val="20"/>
          <w:szCs w:val="20"/>
        </w:rPr>
        <w:t xml:space="preserve"> cotizaciones a diferentes </w:t>
      </w:r>
      <w:r w:rsidR="006D4F87" w:rsidRPr="002F5715">
        <w:rPr>
          <w:rFonts w:ascii="Arial" w:hAnsi="Arial" w:cs="Arial"/>
          <w:sz w:val="20"/>
          <w:szCs w:val="20"/>
        </w:rPr>
        <w:t>proveedores</w:t>
      </w:r>
      <w:r w:rsidR="00342C4A" w:rsidRPr="002F5715">
        <w:rPr>
          <w:rFonts w:ascii="Arial" w:hAnsi="Arial" w:cs="Arial"/>
          <w:sz w:val="20"/>
          <w:szCs w:val="20"/>
        </w:rPr>
        <w:t xml:space="preserve"> que se encuentren en el Padrón, de manera escrita o vía electrónica.</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La Dirección General de Administración deberá de </w:t>
      </w:r>
      <w:proofErr w:type="spellStart"/>
      <w:r w:rsidRPr="002F5715">
        <w:rPr>
          <w:rFonts w:ascii="Arial" w:hAnsi="Arial" w:cs="Arial"/>
          <w:sz w:val="20"/>
          <w:szCs w:val="20"/>
        </w:rPr>
        <w:t>recepcionar</w:t>
      </w:r>
      <w:proofErr w:type="spellEnd"/>
      <w:r w:rsidRPr="002F5715">
        <w:rPr>
          <w:rFonts w:ascii="Arial" w:hAnsi="Arial" w:cs="Arial"/>
          <w:sz w:val="20"/>
          <w:szCs w:val="20"/>
        </w:rPr>
        <w:t xml:space="preserve"> las cotizaciones enviadas por lo proveedores, ya sea de forma escrita o vía electrónica, una vez recibidas y analizadas, se deberá seleccionar la propuesta que tenga la mejor oferta relacionada con las características de la solicitud del Bien-Servicio.</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La dirección General de Administración deberá de elaborar la Orden de compra-servicio correspondiente.</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La dirección General de Administración deberá de elaborar el Contrato de dicha Adquisición, Servicio o </w:t>
      </w:r>
      <w:r w:rsidR="00FE7F64" w:rsidRPr="002F5715">
        <w:rPr>
          <w:rFonts w:ascii="Arial" w:hAnsi="Arial" w:cs="Arial"/>
          <w:sz w:val="20"/>
          <w:szCs w:val="20"/>
        </w:rPr>
        <w:t>Arrendamiento según sea el caso, se estipularán las condiciones de calidad, precio y en su</w:t>
      </w:r>
      <w:r w:rsidR="00707B30" w:rsidRPr="002F5715">
        <w:rPr>
          <w:rFonts w:ascii="Arial" w:hAnsi="Arial" w:cs="Arial"/>
          <w:sz w:val="20"/>
          <w:szCs w:val="20"/>
        </w:rPr>
        <w:t xml:space="preserve"> caso, financiamiento</w:t>
      </w:r>
      <w:r w:rsidR="00FE7F64" w:rsidRPr="002F5715">
        <w:rPr>
          <w:rFonts w:ascii="Arial" w:hAnsi="Arial" w:cs="Arial"/>
          <w:sz w:val="20"/>
          <w:szCs w:val="20"/>
        </w:rPr>
        <w:t xml:space="preserve">. De igual manera, se establecerá el momento de la entrega de los Bienes y-o Servicios que se adquieran, anticipos, garantías, penalizaciones, </w:t>
      </w:r>
      <w:r w:rsidR="00707B30" w:rsidRPr="002F5715">
        <w:rPr>
          <w:rFonts w:ascii="Arial" w:hAnsi="Arial" w:cs="Arial"/>
          <w:sz w:val="20"/>
          <w:szCs w:val="20"/>
        </w:rPr>
        <w:t>y todo lo relacionado a la correcta entrega del bien y-o Servicio estipulado.</w:t>
      </w:r>
    </w:p>
    <w:p w:rsidR="00487BB9" w:rsidRPr="002F5715" w:rsidRDefault="00487BB9"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La Dirección General de Administración deberá hacer el respectivo registro dentro del control de Adquisiciones, asignarle un número y crear el expediente de la adquisición.</w:t>
      </w:r>
    </w:p>
    <w:p w:rsidR="00342C4A" w:rsidRPr="002F5715" w:rsidRDefault="002F5715"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La </w:t>
      </w:r>
      <w:r w:rsidR="00342C4A" w:rsidRPr="002F5715">
        <w:rPr>
          <w:rFonts w:ascii="Arial" w:hAnsi="Arial" w:cs="Arial"/>
          <w:sz w:val="20"/>
          <w:szCs w:val="20"/>
        </w:rPr>
        <w:t>Coordinación de Recursos Materiales perteneciente a la Dirección General de Administración serán los encargados de la Vigilancia y la recepción de los Bienes-Servicios, así como de tomar las evidencias correspondientes de la entrada y salida del almacén, antes de poder turnarlos al área requirente.</w:t>
      </w:r>
    </w:p>
    <w:p w:rsidR="00342C4A" w:rsidRPr="002F5715" w:rsidRDefault="00342C4A" w:rsidP="00883750">
      <w:pPr>
        <w:pStyle w:val="Prrafodelista"/>
        <w:numPr>
          <w:ilvl w:val="0"/>
          <w:numId w:val="7"/>
        </w:numPr>
        <w:tabs>
          <w:tab w:val="left" w:pos="4111"/>
        </w:tabs>
        <w:jc w:val="both"/>
        <w:rPr>
          <w:rFonts w:ascii="Arial" w:hAnsi="Arial" w:cs="Arial"/>
          <w:sz w:val="20"/>
          <w:szCs w:val="24"/>
        </w:rPr>
      </w:pPr>
      <w:r w:rsidRPr="002F5715">
        <w:rPr>
          <w:rFonts w:ascii="Arial" w:hAnsi="Arial" w:cs="Arial"/>
          <w:sz w:val="20"/>
          <w:szCs w:val="24"/>
        </w:rPr>
        <w:t>Una vez entregados al área Requirente, esta será la encargada del seguimiento, de los bienes-servicios, además de recabar las evidencias del uso o destino, además de proporcionar dicha documentación a la Dirección General de Administración.</w:t>
      </w:r>
    </w:p>
    <w:p w:rsidR="00342C4A" w:rsidRPr="002F5715" w:rsidRDefault="00342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La dirección General de Administración será la encargada de recibir la documentación proporcionada por las áreas requirentes, para la integración del expediente, capturar el expediente según el numero asignado previamente en el control, escanear y archivar la información.</w:t>
      </w:r>
    </w:p>
    <w:p w:rsidR="00000582" w:rsidRPr="002F5715" w:rsidRDefault="00000582"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El proveedor deberá de enviar el CFDI a la Dirección General de Administración para turnarla para pago a la Tesorería del Municipio. </w:t>
      </w:r>
    </w:p>
    <w:p w:rsidR="00342C4A" w:rsidRPr="002F5715" w:rsidRDefault="00707B30"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 xml:space="preserve">Dichos expedientes deberán de ser entregados </w:t>
      </w:r>
      <w:r w:rsidR="004B2725" w:rsidRPr="002F5715">
        <w:rPr>
          <w:rFonts w:ascii="Arial" w:hAnsi="Arial" w:cs="Arial"/>
          <w:sz w:val="20"/>
          <w:szCs w:val="20"/>
        </w:rPr>
        <w:t>de forma trimestral al Comité de Adquisiciones, Arrendamientos y Servicios del H. Ayuntamiento de Hecelchakan.</w:t>
      </w:r>
    </w:p>
    <w:p w:rsidR="00A621BD" w:rsidRPr="002F5715" w:rsidRDefault="00A621BD" w:rsidP="00A621BD">
      <w:pPr>
        <w:tabs>
          <w:tab w:val="left" w:pos="4111"/>
        </w:tabs>
        <w:jc w:val="both"/>
        <w:rPr>
          <w:rFonts w:ascii="Arial" w:hAnsi="Arial" w:cs="Arial"/>
          <w:b/>
          <w:sz w:val="20"/>
          <w:szCs w:val="20"/>
        </w:rPr>
      </w:pPr>
      <w:r w:rsidRPr="002F5715">
        <w:rPr>
          <w:rFonts w:ascii="Arial" w:hAnsi="Arial" w:cs="Arial"/>
          <w:b/>
          <w:sz w:val="20"/>
          <w:szCs w:val="20"/>
        </w:rPr>
        <w:t xml:space="preserve">De los </w:t>
      </w:r>
      <w:r w:rsidR="003A2D55" w:rsidRPr="002F5715">
        <w:rPr>
          <w:rFonts w:ascii="Arial" w:hAnsi="Arial" w:cs="Arial"/>
          <w:b/>
          <w:sz w:val="20"/>
          <w:szCs w:val="20"/>
        </w:rPr>
        <w:t>Plazos establecidos</w:t>
      </w:r>
      <w:r w:rsidR="00D11F89" w:rsidRPr="002F5715">
        <w:rPr>
          <w:rFonts w:ascii="Arial" w:hAnsi="Arial" w:cs="Arial"/>
          <w:b/>
          <w:sz w:val="20"/>
          <w:szCs w:val="20"/>
        </w:rPr>
        <w:t xml:space="preserve"> para la</w:t>
      </w:r>
      <w:r w:rsidRPr="002F5715">
        <w:rPr>
          <w:rFonts w:ascii="Arial" w:hAnsi="Arial" w:cs="Arial"/>
          <w:b/>
          <w:sz w:val="20"/>
          <w:szCs w:val="20"/>
        </w:rPr>
        <w:t xml:space="preserve"> Adjudicación Directa:  </w:t>
      </w:r>
    </w:p>
    <w:tbl>
      <w:tblPr>
        <w:tblW w:w="5245" w:type="dxa"/>
        <w:jc w:val="center"/>
        <w:tblCellMar>
          <w:left w:w="70" w:type="dxa"/>
          <w:right w:w="70" w:type="dxa"/>
        </w:tblCellMar>
        <w:tblLook w:val="04A0" w:firstRow="1" w:lastRow="0" w:firstColumn="1" w:lastColumn="0" w:noHBand="0" w:noVBand="1"/>
      </w:tblPr>
      <w:tblGrid>
        <w:gridCol w:w="2835"/>
        <w:gridCol w:w="2410"/>
      </w:tblGrid>
      <w:tr w:rsidR="003A2D55" w:rsidRPr="002F5715" w:rsidTr="002F5715">
        <w:trPr>
          <w:trHeight w:val="310"/>
          <w:jc w:val="center"/>
        </w:trPr>
        <w:tc>
          <w:tcPr>
            <w:tcW w:w="2835" w:type="dxa"/>
            <w:tcBorders>
              <w:top w:val="single" w:sz="4" w:space="0" w:color="auto"/>
              <w:left w:val="nil"/>
              <w:bottom w:val="double" w:sz="6" w:space="0" w:color="auto"/>
              <w:right w:val="nil"/>
            </w:tcBorders>
            <w:shd w:val="clear" w:color="auto" w:fill="auto"/>
            <w:noWrap/>
            <w:vAlign w:val="center"/>
            <w:hideMark/>
          </w:tcPr>
          <w:p w:rsidR="003A2D55" w:rsidRPr="002F5715" w:rsidRDefault="003A2D55" w:rsidP="00A4220E">
            <w:pPr>
              <w:spacing w:after="0" w:line="240" w:lineRule="auto"/>
              <w:jc w:val="center"/>
              <w:rPr>
                <w:rFonts w:ascii="Arial" w:eastAsia="Times New Roman" w:hAnsi="Arial" w:cs="Arial"/>
                <w:b/>
                <w:bCs/>
                <w:color w:val="000000"/>
                <w:sz w:val="20"/>
                <w:szCs w:val="20"/>
                <w:lang w:eastAsia="es-MX"/>
              </w:rPr>
            </w:pPr>
            <w:r w:rsidRPr="002F5715">
              <w:rPr>
                <w:rFonts w:ascii="Arial" w:eastAsia="Times New Roman" w:hAnsi="Arial" w:cs="Arial"/>
                <w:b/>
                <w:bCs/>
                <w:color w:val="000000"/>
                <w:sz w:val="20"/>
                <w:szCs w:val="20"/>
                <w:lang w:eastAsia="es-MX"/>
              </w:rPr>
              <w:t>Acción</w:t>
            </w:r>
          </w:p>
        </w:tc>
        <w:tc>
          <w:tcPr>
            <w:tcW w:w="2410" w:type="dxa"/>
            <w:tcBorders>
              <w:top w:val="single" w:sz="4" w:space="0" w:color="auto"/>
              <w:left w:val="nil"/>
              <w:bottom w:val="double" w:sz="6" w:space="0" w:color="auto"/>
              <w:right w:val="nil"/>
            </w:tcBorders>
            <w:shd w:val="clear" w:color="auto" w:fill="auto"/>
            <w:noWrap/>
            <w:vAlign w:val="center"/>
            <w:hideMark/>
          </w:tcPr>
          <w:p w:rsidR="003A2D55" w:rsidRPr="002F5715" w:rsidRDefault="003A2D55" w:rsidP="00A4220E">
            <w:pPr>
              <w:spacing w:after="0" w:line="240" w:lineRule="auto"/>
              <w:jc w:val="center"/>
              <w:rPr>
                <w:rFonts w:ascii="Arial" w:eastAsia="Times New Roman" w:hAnsi="Arial" w:cs="Arial"/>
                <w:b/>
                <w:bCs/>
                <w:color w:val="000000"/>
                <w:sz w:val="20"/>
                <w:szCs w:val="20"/>
                <w:lang w:eastAsia="es-MX"/>
              </w:rPr>
            </w:pPr>
            <w:r w:rsidRPr="002F5715">
              <w:rPr>
                <w:rFonts w:ascii="Arial" w:eastAsia="Times New Roman" w:hAnsi="Arial" w:cs="Arial"/>
                <w:b/>
                <w:bCs/>
                <w:color w:val="000000"/>
                <w:sz w:val="20"/>
                <w:szCs w:val="20"/>
                <w:lang w:eastAsia="es-MX"/>
              </w:rPr>
              <w:t>Plazo</w:t>
            </w:r>
          </w:p>
        </w:tc>
      </w:tr>
      <w:tr w:rsidR="003A2D55" w:rsidRPr="002F5715" w:rsidTr="002F5715">
        <w:trPr>
          <w:trHeight w:val="300"/>
          <w:jc w:val="center"/>
        </w:trPr>
        <w:tc>
          <w:tcPr>
            <w:tcW w:w="2835" w:type="dxa"/>
            <w:tcBorders>
              <w:top w:val="double" w:sz="6" w:space="0" w:color="auto"/>
              <w:left w:val="nil"/>
              <w:bottom w:val="single" w:sz="4" w:space="0" w:color="auto"/>
              <w:right w:val="single" w:sz="4" w:space="0" w:color="auto"/>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Solicitud</w:t>
            </w:r>
          </w:p>
        </w:tc>
        <w:tc>
          <w:tcPr>
            <w:tcW w:w="2410" w:type="dxa"/>
            <w:tcBorders>
              <w:top w:val="double" w:sz="6"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1 día Hábil</w:t>
            </w:r>
          </w:p>
        </w:tc>
      </w:tr>
      <w:tr w:rsidR="003A2D55" w:rsidRPr="002F5715" w:rsidTr="002F5715">
        <w:trPr>
          <w:trHeight w:val="373"/>
          <w:jc w:val="center"/>
        </w:trPr>
        <w:tc>
          <w:tcPr>
            <w:tcW w:w="2835" w:type="dxa"/>
            <w:tcBorders>
              <w:top w:val="single" w:sz="4" w:space="0" w:color="auto"/>
              <w:left w:val="nil"/>
              <w:bottom w:val="single" w:sz="4" w:space="0" w:color="auto"/>
              <w:right w:val="single" w:sz="4" w:space="0" w:color="auto"/>
            </w:tcBorders>
            <w:shd w:val="clear" w:color="auto" w:fill="auto"/>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Aprobación o Negación</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1-2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3A2D55" w:rsidRPr="002F5715" w:rsidTr="002F5715">
        <w:trPr>
          <w:trHeight w:val="435"/>
          <w:jc w:val="center"/>
        </w:trPr>
        <w:tc>
          <w:tcPr>
            <w:tcW w:w="2835" w:type="dxa"/>
            <w:tcBorders>
              <w:top w:val="single" w:sz="4" w:space="0" w:color="auto"/>
              <w:left w:val="nil"/>
              <w:bottom w:val="single" w:sz="4" w:space="0" w:color="auto"/>
              <w:right w:val="single" w:sz="4" w:space="0" w:color="auto"/>
            </w:tcBorders>
            <w:shd w:val="clear" w:color="auto" w:fill="auto"/>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Solicitud Cotizaciones</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1-3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3A2D55" w:rsidRPr="002F5715" w:rsidTr="002F5715">
        <w:trPr>
          <w:trHeight w:val="290"/>
          <w:jc w:val="center"/>
        </w:trPr>
        <w:tc>
          <w:tcPr>
            <w:tcW w:w="2835" w:type="dxa"/>
            <w:tcBorders>
              <w:top w:val="single" w:sz="4" w:space="0" w:color="auto"/>
              <w:left w:val="nil"/>
              <w:bottom w:val="single" w:sz="4" w:space="0" w:color="auto"/>
              <w:right w:val="single" w:sz="4" w:space="0" w:color="auto"/>
            </w:tcBorders>
            <w:shd w:val="clear" w:color="auto" w:fill="auto"/>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Selección Propuesta</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1-3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AB4D58" w:rsidRPr="002F5715" w:rsidTr="002F5715">
        <w:trPr>
          <w:trHeight w:val="290"/>
          <w:jc w:val="center"/>
        </w:trPr>
        <w:tc>
          <w:tcPr>
            <w:tcW w:w="2835" w:type="dxa"/>
            <w:tcBorders>
              <w:top w:val="single" w:sz="4" w:space="0" w:color="auto"/>
              <w:left w:val="nil"/>
              <w:bottom w:val="single" w:sz="4" w:space="0" w:color="auto"/>
              <w:right w:val="single" w:sz="4" w:space="0" w:color="auto"/>
            </w:tcBorders>
            <w:shd w:val="clear" w:color="auto" w:fill="auto"/>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Contrato</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1-3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3A2D55" w:rsidRPr="002F5715" w:rsidTr="002F5715">
        <w:trPr>
          <w:trHeight w:val="367"/>
          <w:jc w:val="center"/>
        </w:trPr>
        <w:tc>
          <w:tcPr>
            <w:tcW w:w="2835" w:type="dxa"/>
            <w:tcBorders>
              <w:top w:val="single" w:sz="4" w:space="0" w:color="auto"/>
              <w:left w:val="nil"/>
              <w:bottom w:val="single" w:sz="4" w:space="0" w:color="auto"/>
              <w:right w:val="single" w:sz="4" w:space="0" w:color="auto"/>
            </w:tcBorders>
            <w:shd w:val="clear" w:color="auto" w:fill="auto"/>
            <w:vAlign w:val="center"/>
            <w:hideMark/>
          </w:tcPr>
          <w:p w:rsidR="003A2D55" w:rsidRPr="002F5715" w:rsidRDefault="001D3154" w:rsidP="00A4220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003A2D55" w:rsidRPr="002F5715">
              <w:rPr>
                <w:rFonts w:ascii="Arial" w:eastAsia="Times New Roman" w:hAnsi="Arial" w:cs="Arial"/>
                <w:color w:val="000000"/>
                <w:sz w:val="20"/>
                <w:szCs w:val="20"/>
                <w:lang w:eastAsia="es-MX"/>
              </w:rPr>
              <w:t>ntrada y salida Almacén</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1-2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3A2D55" w:rsidRPr="002F5715" w:rsidTr="002F5715">
        <w:trPr>
          <w:trHeight w:val="290"/>
          <w:jc w:val="center"/>
        </w:trPr>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uso destino</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1-2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3A2D55" w:rsidRPr="002F5715" w:rsidTr="002F5715">
        <w:trPr>
          <w:trHeight w:val="300"/>
          <w:jc w:val="center"/>
        </w:trPr>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Integrar Información</w:t>
            </w:r>
          </w:p>
        </w:tc>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3A2D55" w:rsidRPr="002F5715" w:rsidRDefault="003A2D55"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1-3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r w:rsidR="00266956" w:rsidRPr="002F5715" w:rsidTr="002F5715">
        <w:trPr>
          <w:trHeight w:val="300"/>
          <w:jc w:val="center"/>
        </w:trPr>
        <w:tc>
          <w:tcPr>
            <w:tcW w:w="2835" w:type="dxa"/>
            <w:tcBorders>
              <w:top w:val="single" w:sz="4" w:space="0" w:color="auto"/>
              <w:left w:val="nil"/>
              <w:bottom w:val="single" w:sz="8" w:space="0" w:color="auto"/>
              <w:right w:val="single" w:sz="4" w:space="0" w:color="auto"/>
            </w:tcBorders>
            <w:shd w:val="clear" w:color="auto" w:fill="auto"/>
            <w:noWrap/>
            <w:vAlign w:val="center"/>
          </w:tcPr>
          <w:p w:rsidR="00266956" w:rsidRPr="002F5715" w:rsidRDefault="00266956"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Turnar Pago</w:t>
            </w:r>
          </w:p>
        </w:tc>
        <w:tc>
          <w:tcPr>
            <w:tcW w:w="2410" w:type="dxa"/>
            <w:tcBorders>
              <w:top w:val="single" w:sz="4" w:space="0" w:color="auto"/>
              <w:left w:val="single" w:sz="4" w:space="0" w:color="auto"/>
              <w:bottom w:val="single" w:sz="8" w:space="0" w:color="auto"/>
              <w:right w:val="nil"/>
            </w:tcBorders>
            <w:shd w:val="clear" w:color="auto" w:fill="auto"/>
            <w:noWrap/>
            <w:vAlign w:val="center"/>
          </w:tcPr>
          <w:p w:rsidR="00266956" w:rsidRPr="002F5715" w:rsidRDefault="00266956" w:rsidP="00A4220E">
            <w:pPr>
              <w:spacing w:after="0" w:line="240" w:lineRule="auto"/>
              <w:rPr>
                <w:rFonts w:ascii="Arial" w:eastAsia="Times New Roman" w:hAnsi="Arial" w:cs="Arial"/>
                <w:color w:val="000000"/>
                <w:sz w:val="20"/>
                <w:szCs w:val="20"/>
                <w:lang w:eastAsia="es-MX"/>
              </w:rPr>
            </w:pPr>
            <w:r w:rsidRPr="002F5715">
              <w:rPr>
                <w:rFonts w:ascii="Arial" w:eastAsia="Times New Roman" w:hAnsi="Arial" w:cs="Arial"/>
                <w:color w:val="000000"/>
                <w:sz w:val="20"/>
                <w:szCs w:val="20"/>
                <w:lang w:eastAsia="es-MX"/>
              </w:rPr>
              <w:t xml:space="preserve">1-3 </w:t>
            </w:r>
            <w:r w:rsidR="002F5715" w:rsidRPr="002F5715">
              <w:rPr>
                <w:rFonts w:ascii="Arial" w:eastAsia="Times New Roman" w:hAnsi="Arial" w:cs="Arial"/>
                <w:color w:val="000000"/>
                <w:sz w:val="20"/>
                <w:szCs w:val="20"/>
                <w:lang w:eastAsia="es-MX"/>
              </w:rPr>
              <w:t>Días</w:t>
            </w:r>
            <w:r w:rsidRPr="002F5715">
              <w:rPr>
                <w:rFonts w:ascii="Arial" w:eastAsia="Times New Roman" w:hAnsi="Arial" w:cs="Arial"/>
                <w:color w:val="000000"/>
                <w:sz w:val="20"/>
                <w:szCs w:val="20"/>
                <w:lang w:eastAsia="es-MX"/>
              </w:rPr>
              <w:t xml:space="preserve"> Hábiles</w:t>
            </w:r>
          </w:p>
        </w:tc>
      </w:tr>
    </w:tbl>
    <w:p w:rsidR="00342C4A" w:rsidRPr="00EC4378" w:rsidRDefault="00342C4A" w:rsidP="00D67C6F">
      <w:pPr>
        <w:tabs>
          <w:tab w:val="left" w:pos="5450"/>
        </w:tabs>
        <w:rPr>
          <w:sz w:val="24"/>
          <w:szCs w:val="24"/>
        </w:rPr>
      </w:pPr>
    </w:p>
    <w:p w:rsidR="00BD421C" w:rsidRPr="002F5715" w:rsidRDefault="000A1FFD" w:rsidP="000A1FFD">
      <w:pPr>
        <w:tabs>
          <w:tab w:val="left" w:pos="5450"/>
        </w:tabs>
        <w:jc w:val="both"/>
        <w:rPr>
          <w:rFonts w:ascii="Arial" w:hAnsi="Arial" w:cs="Arial"/>
          <w:sz w:val="20"/>
          <w:szCs w:val="20"/>
        </w:rPr>
      </w:pPr>
      <w:r w:rsidRPr="002F5715">
        <w:rPr>
          <w:rFonts w:ascii="Arial" w:hAnsi="Arial" w:cs="Arial"/>
          <w:sz w:val="20"/>
          <w:szCs w:val="20"/>
        </w:rPr>
        <w:lastRenderedPageBreak/>
        <w:t>Nota: En casos excepcionales</w:t>
      </w:r>
      <w:r w:rsidR="00BD421C" w:rsidRPr="002F5715">
        <w:rPr>
          <w:rFonts w:ascii="Arial" w:hAnsi="Arial" w:cs="Arial"/>
          <w:sz w:val="20"/>
          <w:szCs w:val="20"/>
        </w:rPr>
        <w:t>, los días hábiles para la Entrada y Sa</w:t>
      </w:r>
      <w:r w:rsidRPr="002F5715">
        <w:rPr>
          <w:rFonts w:ascii="Arial" w:hAnsi="Arial" w:cs="Arial"/>
          <w:sz w:val="20"/>
          <w:szCs w:val="20"/>
        </w:rPr>
        <w:t xml:space="preserve">lida del Almacén, </w:t>
      </w:r>
      <w:r w:rsidR="00BD421C" w:rsidRPr="002F5715">
        <w:rPr>
          <w:rFonts w:ascii="Arial" w:hAnsi="Arial" w:cs="Arial"/>
          <w:sz w:val="20"/>
          <w:szCs w:val="20"/>
        </w:rPr>
        <w:t xml:space="preserve">el uso y </w:t>
      </w:r>
      <w:r w:rsidRPr="002F5715">
        <w:rPr>
          <w:rFonts w:ascii="Arial" w:hAnsi="Arial" w:cs="Arial"/>
          <w:sz w:val="20"/>
          <w:szCs w:val="20"/>
        </w:rPr>
        <w:t>destino,</w:t>
      </w:r>
      <w:r w:rsidR="00BD421C" w:rsidRPr="002F5715">
        <w:rPr>
          <w:rFonts w:ascii="Arial" w:hAnsi="Arial" w:cs="Arial"/>
          <w:sz w:val="20"/>
          <w:szCs w:val="20"/>
        </w:rPr>
        <w:t xml:space="preserve"> </w:t>
      </w:r>
      <w:r w:rsidRPr="002F5715">
        <w:rPr>
          <w:rFonts w:ascii="Arial" w:hAnsi="Arial" w:cs="Arial"/>
          <w:sz w:val="20"/>
          <w:szCs w:val="20"/>
        </w:rPr>
        <w:t xml:space="preserve">así como la integración de la información, </w:t>
      </w:r>
      <w:r w:rsidR="00BD421C" w:rsidRPr="002F5715">
        <w:rPr>
          <w:rFonts w:ascii="Arial" w:hAnsi="Arial" w:cs="Arial"/>
          <w:sz w:val="20"/>
          <w:szCs w:val="20"/>
        </w:rPr>
        <w:t>dependerán de la existencia que los proveedores tengan de los bienes y/o servicios.</w:t>
      </w:r>
    </w:p>
    <w:p w:rsidR="00A621BD" w:rsidRPr="002F5715" w:rsidRDefault="00D71F9E" w:rsidP="00A621BD">
      <w:pPr>
        <w:tabs>
          <w:tab w:val="left" w:pos="4111"/>
        </w:tabs>
        <w:jc w:val="both"/>
        <w:rPr>
          <w:rFonts w:ascii="Arial" w:hAnsi="Arial" w:cs="Arial"/>
          <w:b/>
          <w:color w:val="FF0000"/>
          <w:sz w:val="20"/>
          <w:szCs w:val="20"/>
        </w:rPr>
      </w:pPr>
      <w:r w:rsidRPr="002F5715">
        <w:rPr>
          <w:rFonts w:ascii="Arial" w:hAnsi="Arial" w:cs="Arial"/>
          <w:b/>
          <w:sz w:val="20"/>
          <w:szCs w:val="20"/>
        </w:rPr>
        <w:t xml:space="preserve">Invitación a cuando menos tres </w:t>
      </w:r>
      <w:r w:rsidR="00D11F89" w:rsidRPr="002F5715">
        <w:rPr>
          <w:rFonts w:ascii="Arial" w:hAnsi="Arial" w:cs="Arial"/>
          <w:b/>
          <w:sz w:val="20"/>
          <w:szCs w:val="20"/>
        </w:rPr>
        <w:t>Contratistas. -</w:t>
      </w:r>
      <w:r w:rsidR="00A621BD" w:rsidRPr="002F5715">
        <w:rPr>
          <w:rFonts w:ascii="Arial" w:hAnsi="Arial" w:cs="Arial"/>
          <w:b/>
          <w:sz w:val="20"/>
          <w:szCs w:val="20"/>
        </w:rPr>
        <w:t xml:space="preserve"> Para la invitación a cuando menos </w:t>
      </w:r>
      <w:r w:rsidR="00FA1479" w:rsidRPr="002F5715">
        <w:rPr>
          <w:rFonts w:ascii="Arial" w:hAnsi="Arial" w:cs="Arial"/>
          <w:b/>
          <w:sz w:val="20"/>
          <w:szCs w:val="20"/>
        </w:rPr>
        <w:t>tres contratistas se deberán</w:t>
      </w:r>
      <w:r w:rsidR="00A621BD" w:rsidRPr="002F5715">
        <w:rPr>
          <w:rFonts w:ascii="Arial" w:hAnsi="Arial" w:cs="Arial"/>
          <w:b/>
          <w:sz w:val="20"/>
          <w:szCs w:val="20"/>
        </w:rPr>
        <w:t xml:space="preserve"> cumplir con lo siguiente: </w:t>
      </w:r>
    </w:p>
    <w:p w:rsidR="00327C4A" w:rsidRPr="002F5715" w:rsidRDefault="00327C4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Procedimiento que aplica para las compras en los que su monto exceda los $</w:t>
      </w:r>
      <w:r w:rsidR="005972D5">
        <w:rPr>
          <w:rFonts w:ascii="Arial" w:hAnsi="Arial" w:cs="Arial"/>
          <w:sz w:val="20"/>
          <w:szCs w:val="20"/>
        </w:rPr>
        <w:t xml:space="preserve"> </w:t>
      </w:r>
      <w:r w:rsidRPr="002F5715">
        <w:rPr>
          <w:rFonts w:ascii="Arial" w:hAnsi="Arial" w:cs="Arial"/>
          <w:sz w:val="20"/>
          <w:szCs w:val="20"/>
        </w:rPr>
        <w:t>500</w:t>
      </w:r>
      <w:r w:rsidR="005972D5">
        <w:rPr>
          <w:rFonts w:ascii="Arial" w:hAnsi="Arial" w:cs="Arial"/>
          <w:sz w:val="20"/>
          <w:szCs w:val="20"/>
        </w:rPr>
        <w:t>,001</w:t>
      </w:r>
      <w:r w:rsidR="00E734C2" w:rsidRPr="002F5715">
        <w:rPr>
          <w:rFonts w:ascii="Arial" w:hAnsi="Arial" w:cs="Arial"/>
          <w:sz w:val="20"/>
          <w:szCs w:val="20"/>
        </w:rPr>
        <w:t>.00</w:t>
      </w:r>
      <w:r w:rsidR="005972D5">
        <w:rPr>
          <w:rFonts w:ascii="Arial" w:hAnsi="Arial" w:cs="Arial"/>
          <w:sz w:val="20"/>
          <w:szCs w:val="20"/>
        </w:rPr>
        <w:t xml:space="preserve"> hasta $1,500,000.00</w:t>
      </w:r>
    </w:p>
    <w:p w:rsidR="00E734C2" w:rsidRPr="002F5715" w:rsidRDefault="00E734C2"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La Dirección General de Administración deberá de recibir por escrito la Solicitud</w:t>
      </w:r>
      <w:r w:rsidR="000F4447" w:rsidRPr="002F5715">
        <w:rPr>
          <w:rFonts w:ascii="Arial" w:hAnsi="Arial" w:cs="Arial"/>
          <w:sz w:val="20"/>
          <w:szCs w:val="20"/>
        </w:rPr>
        <w:t xml:space="preserve"> del área Requirente del Bien y/</w:t>
      </w:r>
      <w:r w:rsidRPr="002F5715">
        <w:rPr>
          <w:rFonts w:ascii="Arial" w:hAnsi="Arial" w:cs="Arial"/>
          <w:sz w:val="20"/>
          <w:szCs w:val="20"/>
        </w:rPr>
        <w:t xml:space="preserve">o Servicio, la solicitud deberá de adjuntar cantidades, características y especificaciones técnicas y de calidad </w:t>
      </w:r>
      <w:r w:rsidR="00311BD8" w:rsidRPr="002F5715">
        <w:rPr>
          <w:rFonts w:ascii="Arial" w:hAnsi="Arial" w:cs="Arial"/>
          <w:sz w:val="20"/>
          <w:szCs w:val="20"/>
        </w:rPr>
        <w:t>de los bienes o servicios a contratar.</w:t>
      </w:r>
      <w:r w:rsidRPr="002F5715">
        <w:rPr>
          <w:rFonts w:ascii="Arial" w:hAnsi="Arial" w:cs="Arial"/>
          <w:sz w:val="20"/>
          <w:szCs w:val="20"/>
        </w:rPr>
        <w:t xml:space="preserve"> </w:t>
      </w:r>
    </w:p>
    <w:p w:rsidR="00E734C2" w:rsidRPr="002F5715" w:rsidRDefault="00311BD8"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El personal encargado de la elaboración de las bases del concurso por invitación a cuando menos Tres Contratistas, deberá de elaborarlas en un máximo de 3 días hábiles, después de contar con todos los requisitos establecidos o la solicitud o requisición del área Requirente.</w:t>
      </w:r>
    </w:p>
    <w:p w:rsidR="00311BD8" w:rsidRPr="002F5715" w:rsidRDefault="00311BD8"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El personal encargado deberá de convocar mediante Invitación a cuando menos tres Contratistas, para que presenten sus propuestas, en un plazo no mayor a 5 días hábiles.</w:t>
      </w:r>
    </w:p>
    <w:p w:rsidR="00311BD8" w:rsidRPr="002F5715" w:rsidRDefault="00971F7A"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En</w:t>
      </w:r>
      <w:r w:rsidR="00311BD8" w:rsidRPr="002F5715">
        <w:rPr>
          <w:rFonts w:ascii="Arial" w:hAnsi="Arial" w:cs="Arial"/>
          <w:sz w:val="20"/>
          <w:szCs w:val="20"/>
        </w:rPr>
        <w:t xml:space="preserve"> la presentación y aperturas de propue</w:t>
      </w:r>
      <w:r w:rsidRPr="002F5715">
        <w:rPr>
          <w:rFonts w:ascii="Arial" w:hAnsi="Arial" w:cs="Arial"/>
          <w:sz w:val="20"/>
          <w:szCs w:val="20"/>
        </w:rPr>
        <w:t>stas deberá de revisarse que estas contengan los documentos solicitados en las bases del Concurso, los cuales se</w:t>
      </w:r>
      <w:r w:rsidRPr="00EC4378">
        <w:rPr>
          <w:rFonts w:ascii="Century Gothic" w:hAnsi="Century Gothic"/>
          <w:sz w:val="24"/>
          <w:szCs w:val="24"/>
        </w:rPr>
        <w:t xml:space="preserve"> </w:t>
      </w:r>
      <w:r w:rsidRPr="002F5715">
        <w:rPr>
          <w:rFonts w:ascii="Arial" w:hAnsi="Arial" w:cs="Arial"/>
          <w:sz w:val="20"/>
          <w:szCs w:val="20"/>
        </w:rPr>
        <w:t xml:space="preserve">evaluaran de manera posterior, anexando cuadros comparativos elaborados. </w:t>
      </w:r>
      <w:r w:rsidR="00951615" w:rsidRPr="002F5715">
        <w:rPr>
          <w:rFonts w:ascii="Arial" w:hAnsi="Arial" w:cs="Arial"/>
          <w:sz w:val="20"/>
          <w:szCs w:val="20"/>
        </w:rPr>
        <w:t>Las propuestas que no satisfagan los requisitos determinados en las bases del concurso, podrán ser desechadas, en el proceso de análisis y dictamen.</w:t>
      </w:r>
    </w:p>
    <w:p w:rsidR="00951615" w:rsidRPr="002F5715" w:rsidRDefault="00951615" w:rsidP="00883750">
      <w:pPr>
        <w:pStyle w:val="Prrafodelista"/>
        <w:numPr>
          <w:ilvl w:val="0"/>
          <w:numId w:val="7"/>
        </w:numPr>
        <w:tabs>
          <w:tab w:val="left" w:pos="4111"/>
        </w:tabs>
        <w:jc w:val="both"/>
        <w:rPr>
          <w:rFonts w:ascii="Arial" w:hAnsi="Arial" w:cs="Arial"/>
          <w:sz w:val="20"/>
          <w:szCs w:val="20"/>
        </w:rPr>
      </w:pPr>
      <w:r w:rsidRPr="002F5715">
        <w:rPr>
          <w:rFonts w:ascii="Arial" w:hAnsi="Arial" w:cs="Arial"/>
          <w:sz w:val="20"/>
          <w:szCs w:val="20"/>
        </w:rPr>
        <w:t>Deberá de citarse a los asistentes que estuvieron en la presentación de aperturas de propuestas a que acudan al acto de emisión y notificación del</w:t>
      </w:r>
      <w:r w:rsidRPr="00EC4378">
        <w:rPr>
          <w:rFonts w:ascii="Century Gothic" w:hAnsi="Century Gothic"/>
          <w:sz w:val="24"/>
          <w:szCs w:val="24"/>
        </w:rPr>
        <w:t xml:space="preserve"> </w:t>
      </w:r>
      <w:r w:rsidRPr="002F5715">
        <w:rPr>
          <w:rFonts w:ascii="Arial" w:hAnsi="Arial" w:cs="Arial"/>
          <w:sz w:val="20"/>
          <w:szCs w:val="20"/>
        </w:rPr>
        <w:t>fallo al Contratista o Contratistas que otorguen las mejores condiciones disponibles.</w:t>
      </w:r>
    </w:p>
    <w:p w:rsidR="00A4220E" w:rsidRPr="009A4FBB" w:rsidRDefault="00A4220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El personal encargado elaborara un dictamen para evaluar si las proposiciones presentadas cumplen o no con los requisitos legales, técnicos y económicos de las bases del concurso.</w:t>
      </w:r>
    </w:p>
    <w:p w:rsidR="00A4220E" w:rsidRPr="009A4FBB" w:rsidRDefault="00A4220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 xml:space="preserve">El personal encargado </w:t>
      </w:r>
      <w:r w:rsidR="00FF2C58" w:rsidRPr="009A4FBB">
        <w:rPr>
          <w:rFonts w:ascii="Arial" w:hAnsi="Arial" w:cs="Arial"/>
          <w:sz w:val="20"/>
          <w:szCs w:val="24"/>
        </w:rPr>
        <w:t>elaborará</w:t>
      </w:r>
      <w:r w:rsidRPr="009A4FBB">
        <w:rPr>
          <w:rFonts w:ascii="Arial" w:hAnsi="Arial" w:cs="Arial"/>
          <w:sz w:val="20"/>
          <w:szCs w:val="24"/>
        </w:rPr>
        <w:t xml:space="preserve"> el fallo donde se </w:t>
      </w:r>
      <w:r w:rsidR="00FF2C58" w:rsidRPr="009A4FBB">
        <w:rPr>
          <w:rFonts w:ascii="Arial" w:hAnsi="Arial" w:cs="Arial"/>
          <w:sz w:val="20"/>
          <w:szCs w:val="24"/>
        </w:rPr>
        <w:t>señalará</w:t>
      </w:r>
      <w:r w:rsidRPr="009A4FBB">
        <w:rPr>
          <w:rFonts w:ascii="Arial" w:hAnsi="Arial" w:cs="Arial"/>
          <w:sz w:val="20"/>
          <w:szCs w:val="24"/>
        </w:rPr>
        <w:t xml:space="preserve"> </w:t>
      </w:r>
      <w:r w:rsidR="00FF2C58" w:rsidRPr="009A4FBB">
        <w:rPr>
          <w:rFonts w:ascii="Arial" w:hAnsi="Arial" w:cs="Arial"/>
          <w:sz w:val="20"/>
          <w:szCs w:val="24"/>
        </w:rPr>
        <w:t>que Contratistas es el ganador y bajo qué criterios se llegó a la resolución.</w:t>
      </w:r>
    </w:p>
    <w:p w:rsidR="00FF2C58" w:rsidRPr="009A4FBB" w:rsidRDefault="00FF2C58"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 xml:space="preserve">La Dirección General de Administración elaborara el Contrato respectivo entre el H. Ayuntamiento y el Contratista ganador, de igual manera recabara las firmas de los que interviene en </w:t>
      </w:r>
      <w:r w:rsidR="00193857" w:rsidRPr="009A4FBB">
        <w:rPr>
          <w:rFonts w:ascii="Arial" w:hAnsi="Arial" w:cs="Arial"/>
          <w:sz w:val="20"/>
          <w:szCs w:val="24"/>
        </w:rPr>
        <w:t>él</w:t>
      </w:r>
      <w:r w:rsidRPr="009A4FBB">
        <w:rPr>
          <w:rFonts w:ascii="Arial" w:hAnsi="Arial" w:cs="Arial"/>
          <w:sz w:val="20"/>
          <w:szCs w:val="24"/>
        </w:rPr>
        <w:t>.</w:t>
      </w:r>
    </w:p>
    <w:p w:rsidR="00193857" w:rsidRPr="009A4FBB" w:rsidRDefault="00193857"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Se recibirá del Contratista ganador la Garantía de Cumplimiento, defectos o vicios ocultos, en caso de que proceda.</w:t>
      </w:r>
    </w:p>
    <w:p w:rsidR="00193857" w:rsidRPr="009A4FBB" w:rsidRDefault="00193857"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El personal designado recibirá los bienes y</w:t>
      </w:r>
      <w:r w:rsidR="00AB4D58" w:rsidRPr="009A4FBB">
        <w:rPr>
          <w:rFonts w:ascii="Arial" w:hAnsi="Arial" w:cs="Arial"/>
          <w:sz w:val="20"/>
          <w:szCs w:val="24"/>
        </w:rPr>
        <w:t>/</w:t>
      </w:r>
      <w:r w:rsidRPr="009A4FBB">
        <w:rPr>
          <w:rFonts w:ascii="Arial" w:hAnsi="Arial" w:cs="Arial"/>
          <w:sz w:val="20"/>
          <w:szCs w:val="24"/>
        </w:rPr>
        <w:t xml:space="preserve">o servicios concursados y </w:t>
      </w:r>
      <w:r w:rsidR="00F4009E" w:rsidRPr="009A4FBB">
        <w:rPr>
          <w:rFonts w:ascii="Arial" w:hAnsi="Arial" w:cs="Arial"/>
          <w:sz w:val="20"/>
          <w:szCs w:val="24"/>
        </w:rPr>
        <w:t>verificará</w:t>
      </w:r>
      <w:r w:rsidRPr="009A4FBB">
        <w:rPr>
          <w:rFonts w:ascii="Arial" w:hAnsi="Arial" w:cs="Arial"/>
          <w:sz w:val="20"/>
          <w:szCs w:val="24"/>
        </w:rPr>
        <w:t xml:space="preserve"> que se cumple con las especificaciones técnicas, </w:t>
      </w:r>
      <w:r w:rsidR="00F4009E" w:rsidRPr="009A4FBB">
        <w:rPr>
          <w:rFonts w:ascii="Arial" w:hAnsi="Arial" w:cs="Arial"/>
          <w:sz w:val="20"/>
          <w:szCs w:val="24"/>
        </w:rPr>
        <w:t>levantará</w:t>
      </w:r>
      <w:r w:rsidRPr="009A4FBB">
        <w:rPr>
          <w:rFonts w:ascii="Arial" w:hAnsi="Arial" w:cs="Arial"/>
          <w:sz w:val="20"/>
          <w:szCs w:val="24"/>
        </w:rPr>
        <w:t xml:space="preserve"> el acta de entrega recepción si estuviere conforme con los bienes y</w:t>
      </w:r>
      <w:r w:rsidR="00AB4D58" w:rsidRPr="009A4FBB">
        <w:rPr>
          <w:rFonts w:ascii="Arial" w:hAnsi="Arial" w:cs="Arial"/>
          <w:sz w:val="20"/>
          <w:szCs w:val="24"/>
        </w:rPr>
        <w:t>/</w:t>
      </w:r>
      <w:r w:rsidRPr="009A4FBB">
        <w:rPr>
          <w:rFonts w:ascii="Arial" w:hAnsi="Arial" w:cs="Arial"/>
          <w:sz w:val="20"/>
          <w:szCs w:val="24"/>
        </w:rPr>
        <w:t>o servicios recibidos, para poder remitirlo a la Coordinación de</w:t>
      </w:r>
      <w:r w:rsidR="00F4009E" w:rsidRPr="009A4FBB">
        <w:rPr>
          <w:rFonts w:ascii="Arial" w:hAnsi="Arial" w:cs="Arial"/>
          <w:sz w:val="20"/>
          <w:szCs w:val="24"/>
        </w:rPr>
        <w:t xml:space="preserve"> Recursos Materiales, para</w:t>
      </w:r>
      <w:r w:rsidRPr="009A4FBB">
        <w:rPr>
          <w:rFonts w:ascii="Arial" w:hAnsi="Arial" w:cs="Arial"/>
          <w:sz w:val="20"/>
          <w:szCs w:val="24"/>
        </w:rPr>
        <w:t xml:space="preserve"> el trámite correspondi</w:t>
      </w:r>
      <w:r w:rsidR="00F4009E" w:rsidRPr="009A4FBB">
        <w:rPr>
          <w:rFonts w:ascii="Arial" w:hAnsi="Arial" w:cs="Arial"/>
          <w:sz w:val="20"/>
          <w:szCs w:val="24"/>
        </w:rPr>
        <w:t>ente de</w:t>
      </w:r>
      <w:r w:rsidRPr="009A4FBB">
        <w:rPr>
          <w:rFonts w:ascii="Arial" w:hAnsi="Arial" w:cs="Arial"/>
          <w:sz w:val="20"/>
          <w:szCs w:val="24"/>
        </w:rPr>
        <w:t xml:space="preserve"> entrada al almacén.</w:t>
      </w:r>
    </w:p>
    <w:p w:rsidR="00F4009E" w:rsidRPr="009A4FBB" w:rsidRDefault="005972D5" w:rsidP="00883750">
      <w:pPr>
        <w:pStyle w:val="Prrafodelista"/>
        <w:numPr>
          <w:ilvl w:val="0"/>
          <w:numId w:val="7"/>
        </w:numPr>
        <w:tabs>
          <w:tab w:val="left" w:pos="4111"/>
        </w:tabs>
        <w:jc w:val="both"/>
        <w:rPr>
          <w:rFonts w:ascii="Arial" w:hAnsi="Arial" w:cs="Arial"/>
          <w:sz w:val="20"/>
          <w:szCs w:val="24"/>
        </w:rPr>
      </w:pPr>
      <w:r>
        <w:rPr>
          <w:rFonts w:ascii="Arial" w:hAnsi="Arial" w:cs="Arial"/>
          <w:sz w:val="20"/>
          <w:szCs w:val="24"/>
        </w:rPr>
        <w:t xml:space="preserve">La </w:t>
      </w:r>
      <w:r w:rsidR="00F4009E" w:rsidRPr="009A4FBB">
        <w:rPr>
          <w:rFonts w:ascii="Arial" w:hAnsi="Arial" w:cs="Arial"/>
          <w:sz w:val="20"/>
          <w:szCs w:val="24"/>
        </w:rPr>
        <w:t xml:space="preserve">Coordinación de </w:t>
      </w:r>
      <w:r w:rsidR="00F4009E" w:rsidRPr="005972D5">
        <w:rPr>
          <w:rFonts w:ascii="Arial" w:hAnsi="Arial" w:cs="Arial"/>
          <w:sz w:val="20"/>
          <w:szCs w:val="24"/>
        </w:rPr>
        <w:t>Recursos Materiales</w:t>
      </w:r>
      <w:r w:rsidR="00F4009E" w:rsidRPr="009A4FBB">
        <w:rPr>
          <w:rFonts w:ascii="Arial" w:hAnsi="Arial" w:cs="Arial"/>
          <w:sz w:val="20"/>
          <w:szCs w:val="24"/>
        </w:rPr>
        <w:t xml:space="preserve"> perteneciente a la Dirección General de Administración serán los encargados de darle el alta a los bienes dentro del almacén o inventarios, así como de tomar las evidencias correspondientes de la entrada y salida del almacén, antes de poder turnarlos a las áreas correspondientes.</w:t>
      </w:r>
    </w:p>
    <w:p w:rsidR="00F4009E" w:rsidRPr="009A4FBB" w:rsidRDefault="00F4009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Una vez entregados a las áreas correspondientes, estas serán las encargadas</w:t>
      </w:r>
      <w:r w:rsidR="00AB4D58" w:rsidRPr="009A4FBB">
        <w:rPr>
          <w:rFonts w:ascii="Arial" w:hAnsi="Arial" w:cs="Arial"/>
          <w:sz w:val="20"/>
          <w:szCs w:val="24"/>
        </w:rPr>
        <w:t xml:space="preserve"> del seguimiento, de los bienes y/o </w:t>
      </w:r>
      <w:r w:rsidRPr="009A4FBB">
        <w:rPr>
          <w:rFonts w:ascii="Arial" w:hAnsi="Arial" w:cs="Arial"/>
          <w:sz w:val="20"/>
          <w:szCs w:val="24"/>
        </w:rPr>
        <w:t>servicios, además de recabar las evidencias del uso o destino de los bienes o servicios, de igual manera de proporcionar dicha documentación a la Dirección General de Administración.</w:t>
      </w:r>
    </w:p>
    <w:p w:rsidR="00F4009E" w:rsidRPr="009A4FBB" w:rsidRDefault="00F4009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La dirección General de Administración</w:t>
      </w:r>
      <w:r w:rsidR="00342AC9" w:rsidRPr="009A4FBB">
        <w:rPr>
          <w:rFonts w:ascii="Arial" w:hAnsi="Arial" w:cs="Arial"/>
          <w:sz w:val="20"/>
          <w:szCs w:val="24"/>
        </w:rPr>
        <w:t xml:space="preserve"> o el personal designado,</w:t>
      </w:r>
      <w:r w:rsidRPr="009A4FBB">
        <w:rPr>
          <w:rFonts w:ascii="Arial" w:hAnsi="Arial" w:cs="Arial"/>
          <w:sz w:val="20"/>
          <w:szCs w:val="24"/>
        </w:rPr>
        <w:t xml:space="preserve"> será</w:t>
      </w:r>
      <w:r w:rsidR="00342AC9" w:rsidRPr="009A4FBB">
        <w:rPr>
          <w:rFonts w:ascii="Arial" w:hAnsi="Arial" w:cs="Arial"/>
          <w:sz w:val="20"/>
          <w:szCs w:val="24"/>
        </w:rPr>
        <w:t>n los encargados</w:t>
      </w:r>
      <w:r w:rsidRPr="009A4FBB">
        <w:rPr>
          <w:rFonts w:ascii="Arial" w:hAnsi="Arial" w:cs="Arial"/>
          <w:sz w:val="20"/>
          <w:szCs w:val="24"/>
        </w:rPr>
        <w:t xml:space="preserve"> de recibir la documentación proporcionada por las áreas requirentes, para la integración del expediente, su captura, escaneo y resguardo del expediente</w:t>
      </w:r>
    </w:p>
    <w:p w:rsidR="00F4009E" w:rsidRPr="009A4FBB" w:rsidRDefault="00F4009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 xml:space="preserve">El proveedor deberá de enviar el CFDI a la Dirección General de Administración para turnarla para pago a la Tesorería del Municipio. </w:t>
      </w:r>
    </w:p>
    <w:p w:rsidR="00193857" w:rsidRPr="009A4FBB" w:rsidRDefault="00F4009E" w:rsidP="00883750">
      <w:pPr>
        <w:pStyle w:val="Prrafodelista"/>
        <w:numPr>
          <w:ilvl w:val="0"/>
          <w:numId w:val="7"/>
        </w:numPr>
        <w:tabs>
          <w:tab w:val="left" w:pos="4111"/>
        </w:tabs>
        <w:jc w:val="both"/>
        <w:rPr>
          <w:rFonts w:ascii="Arial" w:hAnsi="Arial" w:cs="Arial"/>
          <w:sz w:val="20"/>
          <w:szCs w:val="24"/>
        </w:rPr>
      </w:pPr>
      <w:r w:rsidRPr="009A4FBB">
        <w:rPr>
          <w:rFonts w:ascii="Arial" w:hAnsi="Arial" w:cs="Arial"/>
          <w:sz w:val="20"/>
          <w:szCs w:val="24"/>
        </w:rPr>
        <w:t>Dichos expedientes deberán de ser entregados de forma trimestral al Comité de Adquisiciones, Arrendamientos y Servicios del</w:t>
      </w:r>
      <w:r w:rsidR="00342AC9" w:rsidRPr="009A4FBB">
        <w:rPr>
          <w:rFonts w:ascii="Arial" w:hAnsi="Arial" w:cs="Arial"/>
          <w:sz w:val="20"/>
          <w:szCs w:val="24"/>
        </w:rPr>
        <w:t xml:space="preserve"> H. Ayuntamiento de Hecelchakan, para su verificación.</w:t>
      </w:r>
    </w:p>
    <w:p w:rsidR="00F935DA" w:rsidRPr="009A4FBB" w:rsidRDefault="00020A46" w:rsidP="00F935DA">
      <w:pPr>
        <w:tabs>
          <w:tab w:val="left" w:pos="4111"/>
        </w:tabs>
        <w:jc w:val="both"/>
        <w:rPr>
          <w:rFonts w:ascii="Arial" w:hAnsi="Arial" w:cs="Arial"/>
          <w:b/>
          <w:sz w:val="20"/>
          <w:szCs w:val="24"/>
        </w:rPr>
      </w:pPr>
      <w:r w:rsidRPr="009A4FBB">
        <w:rPr>
          <w:rFonts w:ascii="Arial" w:hAnsi="Arial" w:cs="Arial"/>
          <w:b/>
          <w:sz w:val="20"/>
          <w:szCs w:val="24"/>
        </w:rPr>
        <w:lastRenderedPageBreak/>
        <w:t>Características</w:t>
      </w:r>
      <w:r w:rsidR="00F935DA" w:rsidRPr="009A4FBB">
        <w:rPr>
          <w:rFonts w:ascii="Arial" w:hAnsi="Arial" w:cs="Arial"/>
          <w:b/>
          <w:sz w:val="20"/>
          <w:szCs w:val="24"/>
        </w:rPr>
        <w:t xml:space="preserve"> del proceso</w:t>
      </w:r>
    </w:p>
    <w:p w:rsidR="00E85CD6" w:rsidRPr="009A4FBB" w:rsidRDefault="00E85CD6" w:rsidP="00883750">
      <w:pPr>
        <w:pStyle w:val="Prrafodelista"/>
        <w:numPr>
          <w:ilvl w:val="0"/>
          <w:numId w:val="8"/>
        </w:numPr>
        <w:jc w:val="both"/>
        <w:rPr>
          <w:rFonts w:ascii="Arial" w:hAnsi="Arial" w:cs="Arial"/>
          <w:sz w:val="20"/>
          <w:szCs w:val="20"/>
        </w:rPr>
      </w:pPr>
      <w:r w:rsidRPr="009A4FBB">
        <w:rPr>
          <w:rFonts w:ascii="Arial" w:hAnsi="Arial" w:cs="Arial"/>
          <w:sz w:val="20"/>
          <w:szCs w:val="20"/>
        </w:rPr>
        <w:t>Elaboración de especificaciones técnicas.</w:t>
      </w:r>
    </w:p>
    <w:p w:rsidR="00E85CD6" w:rsidRPr="009A4FBB" w:rsidRDefault="00F935DA" w:rsidP="00883750">
      <w:pPr>
        <w:pStyle w:val="Prrafodelista"/>
        <w:numPr>
          <w:ilvl w:val="1"/>
          <w:numId w:val="11"/>
        </w:numPr>
        <w:jc w:val="both"/>
        <w:rPr>
          <w:rFonts w:ascii="Arial" w:hAnsi="Arial" w:cs="Arial"/>
          <w:sz w:val="20"/>
          <w:szCs w:val="20"/>
        </w:rPr>
      </w:pPr>
      <w:r w:rsidRPr="009A4FBB">
        <w:rPr>
          <w:rFonts w:ascii="Arial" w:hAnsi="Arial" w:cs="Arial"/>
          <w:sz w:val="20"/>
          <w:szCs w:val="20"/>
        </w:rPr>
        <w:t>El área solicitante será la responsable de elaborar las especificaciones técnicas, con base a la solicitud de las necesidades reales del área.</w:t>
      </w:r>
    </w:p>
    <w:p w:rsidR="00F935DA" w:rsidRPr="009A4FBB" w:rsidRDefault="00F935DA" w:rsidP="00883750">
      <w:pPr>
        <w:pStyle w:val="Prrafodelista"/>
        <w:numPr>
          <w:ilvl w:val="1"/>
          <w:numId w:val="11"/>
        </w:numPr>
        <w:jc w:val="both"/>
        <w:rPr>
          <w:rFonts w:ascii="Arial" w:hAnsi="Arial" w:cs="Arial"/>
          <w:sz w:val="20"/>
          <w:szCs w:val="20"/>
        </w:rPr>
      </w:pPr>
      <w:r w:rsidRPr="009A4FBB">
        <w:rPr>
          <w:rFonts w:ascii="Arial" w:hAnsi="Arial" w:cs="Arial"/>
          <w:sz w:val="20"/>
          <w:szCs w:val="20"/>
        </w:rPr>
        <w:t>Las especificaciones deben de establecer características esenciales del bien o servicios que será adquirido.</w:t>
      </w:r>
    </w:p>
    <w:p w:rsidR="00F935DA" w:rsidRPr="009A4FBB" w:rsidRDefault="00F935DA" w:rsidP="00883750">
      <w:pPr>
        <w:pStyle w:val="Prrafodelista"/>
        <w:numPr>
          <w:ilvl w:val="1"/>
          <w:numId w:val="11"/>
        </w:numPr>
        <w:jc w:val="both"/>
        <w:rPr>
          <w:rFonts w:ascii="Arial" w:hAnsi="Arial" w:cs="Arial"/>
          <w:sz w:val="20"/>
          <w:szCs w:val="20"/>
        </w:rPr>
      </w:pPr>
      <w:r w:rsidRPr="009A4FBB">
        <w:rPr>
          <w:rFonts w:ascii="Arial" w:hAnsi="Arial" w:cs="Arial"/>
          <w:sz w:val="20"/>
          <w:szCs w:val="20"/>
        </w:rPr>
        <w:t>Deberán evitarse excesos innecesarios de especificaciones.</w:t>
      </w:r>
    </w:p>
    <w:p w:rsidR="00F935DA" w:rsidRPr="009A4FBB" w:rsidRDefault="00F935DA" w:rsidP="00883750">
      <w:pPr>
        <w:pStyle w:val="Prrafodelista"/>
        <w:numPr>
          <w:ilvl w:val="1"/>
          <w:numId w:val="11"/>
        </w:numPr>
        <w:jc w:val="both"/>
        <w:rPr>
          <w:rFonts w:ascii="Arial" w:hAnsi="Arial" w:cs="Arial"/>
          <w:sz w:val="20"/>
          <w:szCs w:val="20"/>
        </w:rPr>
      </w:pPr>
      <w:r w:rsidRPr="009A4FBB">
        <w:rPr>
          <w:rFonts w:ascii="Arial" w:hAnsi="Arial" w:cs="Arial"/>
          <w:sz w:val="20"/>
          <w:szCs w:val="20"/>
        </w:rPr>
        <w:t xml:space="preserve">El texto de las especificaciones debe de ser claro, en lenguaje común, sin vaguedades y sin términos susceptibles de interpretaciones. </w:t>
      </w:r>
    </w:p>
    <w:p w:rsidR="00F935DA" w:rsidRPr="009A4FBB" w:rsidRDefault="00F935DA" w:rsidP="00883750">
      <w:pPr>
        <w:pStyle w:val="Prrafodelista"/>
        <w:numPr>
          <w:ilvl w:val="1"/>
          <w:numId w:val="11"/>
        </w:numPr>
        <w:jc w:val="both"/>
        <w:rPr>
          <w:rFonts w:ascii="Arial" w:hAnsi="Arial" w:cs="Arial"/>
          <w:sz w:val="20"/>
          <w:szCs w:val="20"/>
        </w:rPr>
      </w:pPr>
      <w:r w:rsidRPr="009A4FBB">
        <w:rPr>
          <w:rFonts w:ascii="Arial" w:hAnsi="Arial" w:cs="Arial"/>
          <w:sz w:val="20"/>
          <w:szCs w:val="20"/>
        </w:rPr>
        <w:t xml:space="preserve">El uso de abreviaciones no </w:t>
      </w:r>
      <w:r w:rsidR="00020A46" w:rsidRPr="009A4FBB">
        <w:rPr>
          <w:rFonts w:ascii="Arial" w:hAnsi="Arial" w:cs="Arial"/>
          <w:sz w:val="20"/>
          <w:szCs w:val="20"/>
        </w:rPr>
        <w:t>está</w:t>
      </w:r>
      <w:r w:rsidRPr="009A4FBB">
        <w:rPr>
          <w:rFonts w:ascii="Arial" w:hAnsi="Arial" w:cs="Arial"/>
          <w:sz w:val="20"/>
          <w:szCs w:val="20"/>
        </w:rPr>
        <w:t xml:space="preserve"> permitido</w:t>
      </w:r>
      <w:r w:rsidR="00020A46" w:rsidRPr="009A4FBB">
        <w:rPr>
          <w:rFonts w:ascii="Arial" w:hAnsi="Arial" w:cs="Arial"/>
          <w:sz w:val="20"/>
          <w:szCs w:val="20"/>
        </w:rPr>
        <w:t xml:space="preserve"> para no presentar malos entendidos.</w:t>
      </w:r>
    </w:p>
    <w:p w:rsidR="00020A46" w:rsidRPr="009A4FBB" w:rsidRDefault="00020A46" w:rsidP="00883750">
      <w:pPr>
        <w:pStyle w:val="Prrafodelista"/>
        <w:numPr>
          <w:ilvl w:val="1"/>
          <w:numId w:val="11"/>
        </w:numPr>
        <w:jc w:val="both"/>
        <w:rPr>
          <w:rFonts w:ascii="Arial" w:hAnsi="Arial" w:cs="Arial"/>
          <w:sz w:val="20"/>
          <w:szCs w:val="20"/>
        </w:rPr>
      </w:pPr>
      <w:r w:rsidRPr="009A4FBB">
        <w:rPr>
          <w:rFonts w:ascii="Arial" w:hAnsi="Arial" w:cs="Arial"/>
          <w:sz w:val="20"/>
          <w:szCs w:val="20"/>
        </w:rPr>
        <w:t>Deben de ser susceptibles de ser verificadas.</w:t>
      </w:r>
    </w:p>
    <w:p w:rsidR="00020A46" w:rsidRPr="009A4FBB" w:rsidRDefault="00020A46" w:rsidP="00883750">
      <w:pPr>
        <w:pStyle w:val="Prrafodelista"/>
        <w:numPr>
          <w:ilvl w:val="1"/>
          <w:numId w:val="11"/>
        </w:numPr>
        <w:jc w:val="both"/>
        <w:rPr>
          <w:rFonts w:ascii="Arial" w:hAnsi="Arial" w:cs="Arial"/>
          <w:sz w:val="20"/>
          <w:szCs w:val="20"/>
        </w:rPr>
      </w:pPr>
      <w:r w:rsidRPr="009A4FBB">
        <w:rPr>
          <w:rFonts w:ascii="Arial" w:hAnsi="Arial" w:cs="Arial"/>
          <w:sz w:val="20"/>
          <w:szCs w:val="20"/>
        </w:rPr>
        <w:t>Deberán de contener información relativa al empaquetamiento y el tipo de entrega de los bienes.</w:t>
      </w:r>
    </w:p>
    <w:p w:rsidR="00020A46" w:rsidRPr="009A4FBB" w:rsidRDefault="00E85CD6" w:rsidP="00883750">
      <w:pPr>
        <w:pStyle w:val="Prrafodelista"/>
        <w:numPr>
          <w:ilvl w:val="0"/>
          <w:numId w:val="8"/>
        </w:numPr>
        <w:jc w:val="both"/>
        <w:rPr>
          <w:rFonts w:ascii="Arial" w:hAnsi="Arial" w:cs="Arial"/>
          <w:sz w:val="20"/>
          <w:szCs w:val="20"/>
        </w:rPr>
      </w:pPr>
      <w:r w:rsidRPr="009A4FBB">
        <w:rPr>
          <w:rFonts w:ascii="Arial" w:hAnsi="Arial" w:cs="Arial"/>
          <w:sz w:val="20"/>
          <w:szCs w:val="20"/>
        </w:rPr>
        <w:t>Elaboración de las bases del Concurso.</w:t>
      </w:r>
    </w:p>
    <w:p w:rsidR="00E85CD6" w:rsidRPr="009A4FBB" w:rsidRDefault="00020A46" w:rsidP="001B15C5">
      <w:pPr>
        <w:pStyle w:val="Prrafodelista"/>
        <w:ind w:left="1440"/>
        <w:jc w:val="both"/>
        <w:rPr>
          <w:rFonts w:ascii="Arial" w:hAnsi="Arial" w:cs="Arial"/>
          <w:sz w:val="20"/>
          <w:szCs w:val="20"/>
        </w:rPr>
      </w:pPr>
      <w:r w:rsidRPr="009A4FBB">
        <w:rPr>
          <w:rFonts w:ascii="Arial" w:hAnsi="Arial" w:cs="Arial"/>
          <w:sz w:val="20"/>
          <w:szCs w:val="20"/>
        </w:rPr>
        <w:t>Las convocatorias podrán referirse a uno o más pedidos, debiendo publicarse, por una sola vez y con un mínimo de 15 días naturales de anticipación a la fecha de celebración del concurso, y deberán contener:</w:t>
      </w:r>
    </w:p>
    <w:p w:rsidR="00020A46" w:rsidRPr="009A4FBB" w:rsidRDefault="00020A46" w:rsidP="00883750">
      <w:pPr>
        <w:pStyle w:val="Prrafodelista"/>
        <w:numPr>
          <w:ilvl w:val="1"/>
          <w:numId w:val="10"/>
        </w:numPr>
        <w:jc w:val="both"/>
        <w:rPr>
          <w:rFonts w:ascii="Arial" w:hAnsi="Arial" w:cs="Arial"/>
          <w:sz w:val="20"/>
          <w:szCs w:val="20"/>
        </w:rPr>
      </w:pPr>
      <w:r w:rsidRPr="009A4FBB">
        <w:rPr>
          <w:rFonts w:ascii="Arial" w:hAnsi="Arial" w:cs="Arial"/>
          <w:sz w:val="20"/>
          <w:szCs w:val="20"/>
        </w:rPr>
        <w:t>Nombre, denominación o razón social de la convocante;</w:t>
      </w:r>
    </w:p>
    <w:p w:rsidR="00020A46" w:rsidRPr="009A4FBB" w:rsidRDefault="00020A46" w:rsidP="00883750">
      <w:pPr>
        <w:pStyle w:val="Prrafodelista"/>
        <w:numPr>
          <w:ilvl w:val="1"/>
          <w:numId w:val="10"/>
        </w:numPr>
        <w:jc w:val="both"/>
        <w:rPr>
          <w:rFonts w:ascii="Arial" w:hAnsi="Arial" w:cs="Arial"/>
          <w:sz w:val="20"/>
          <w:szCs w:val="20"/>
        </w:rPr>
      </w:pPr>
      <w:r w:rsidRPr="009A4FBB">
        <w:rPr>
          <w:rFonts w:ascii="Arial" w:hAnsi="Arial" w:cs="Arial"/>
          <w:sz w:val="20"/>
          <w:szCs w:val="20"/>
        </w:rPr>
        <w:t>La descripción general, cantidad y unidad de medida, de cada uno de los bienes o servicios que sean objeto del Concurso;</w:t>
      </w:r>
    </w:p>
    <w:p w:rsidR="00020A46" w:rsidRPr="009A4FBB" w:rsidRDefault="00020A46" w:rsidP="00883750">
      <w:pPr>
        <w:pStyle w:val="Prrafodelista"/>
        <w:numPr>
          <w:ilvl w:val="1"/>
          <w:numId w:val="10"/>
        </w:numPr>
        <w:jc w:val="both"/>
        <w:rPr>
          <w:rFonts w:ascii="Arial" w:hAnsi="Arial" w:cs="Arial"/>
          <w:sz w:val="20"/>
          <w:szCs w:val="20"/>
        </w:rPr>
      </w:pPr>
      <w:r w:rsidRPr="009A4FBB">
        <w:rPr>
          <w:rFonts w:ascii="Arial" w:hAnsi="Arial" w:cs="Arial"/>
          <w:sz w:val="20"/>
          <w:szCs w:val="20"/>
        </w:rPr>
        <w:t>Los requisitos que deberán cumplir los interesados, así como las bases y especificaciones del concurso o bien el lugar, fecha y horario en que éstas se podrán obtener, y en su caso, el costo de las mismas;</w:t>
      </w:r>
    </w:p>
    <w:p w:rsidR="00020A46" w:rsidRPr="009A4FBB" w:rsidRDefault="00020A46" w:rsidP="00883750">
      <w:pPr>
        <w:pStyle w:val="Prrafodelista"/>
        <w:numPr>
          <w:ilvl w:val="1"/>
          <w:numId w:val="10"/>
        </w:numPr>
        <w:jc w:val="both"/>
        <w:rPr>
          <w:rFonts w:ascii="Arial" w:hAnsi="Arial" w:cs="Arial"/>
          <w:sz w:val="20"/>
          <w:szCs w:val="24"/>
        </w:rPr>
      </w:pPr>
      <w:r w:rsidRPr="009A4FBB">
        <w:rPr>
          <w:rFonts w:ascii="Arial" w:hAnsi="Arial" w:cs="Arial"/>
          <w:sz w:val="20"/>
          <w:szCs w:val="24"/>
        </w:rPr>
        <w:t>El monto de la garantía que se deberá otorgar para asegurar la seriedad de la propuesta; y</w:t>
      </w:r>
    </w:p>
    <w:p w:rsidR="00020A46" w:rsidRPr="009A4FBB" w:rsidRDefault="00020A46" w:rsidP="00883750">
      <w:pPr>
        <w:pStyle w:val="Prrafodelista"/>
        <w:numPr>
          <w:ilvl w:val="1"/>
          <w:numId w:val="10"/>
        </w:numPr>
        <w:jc w:val="both"/>
        <w:rPr>
          <w:rFonts w:ascii="Arial" w:hAnsi="Arial" w:cs="Arial"/>
          <w:sz w:val="20"/>
          <w:szCs w:val="24"/>
        </w:rPr>
      </w:pPr>
      <w:r w:rsidRPr="009A4FBB">
        <w:rPr>
          <w:rFonts w:ascii="Arial" w:hAnsi="Arial" w:cs="Arial"/>
          <w:sz w:val="20"/>
          <w:szCs w:val="24"/>
        </w:rPr>
        <w:t>La fecha, hora y lugar en que se verificará el acto de apertura de ofertas.</w:t>
      </w:r>
    </w:p>
    <w:p w:rsidR="00E85CD6" w:rsidRPr="009A4FBB" w:rsidRDefault="00E85CD6" w:rsidP="00883750">
      <w:pPr>
        <w:pStyle w:val="Prrafodelista"/>
        <w:numPr>
          <w:ilvl w:val="0"/>
          <w:numId w:val="8"/>
        </w:numPr>
        <w:rPr>
          <w:rFonts w:ascii="Arial" w:hAnsi="Arial" w:cs="Arial"/>
          <w:sz w:val="20"/>
          <w:szCs w:val="24"/>
        </w:rPr>
      </w:pPr>
      <w:r w:rsidRPr="009A4FBB">
        <w:rPr>
          <w:rFonts w:ascii="Arial" w:hAnsi="Arial" w:cs="Arial"/>
          <w:sz w:val="20"/>
          <w:szCs w:val="24"/>
        </w:rPr>
        <w:t>Presentación y apertura de propuestas.</w:t>
      </w:r>
    </w:p>
    <w:p w:rsidR="00020A46" w:rsidRPr="009A4FBB" w:rsidRDefault="00020A46" w:rsidP="001B15C5">
      <w:pPr>
        <w:pStyle w:val="Prrafodelista"/>
        <w:ind w:left="1440"/>
        <w:jc w:val="both"/>
        <w:rPr>
          <w:rFonts w:ascii="Arial" w:hAnsi="Arial" w:cs="Arial"/>
          <w:sz w:val="20"/>
          <w:szCs w:val="20"/>
        </w:rPr>
      </w:pPr>
      <w:r w:rsidRPr="009A4FBB">
        <w:rPr>
          <w:rFonts w:ascii="Arial" w:hAnsi="Arial" w:cs="Arial"/>
          <w:sz w:val="20"/>
          <w:szCs w:val="20"/>
        </w:rPr>
        <w:t>Los concursos se celebrarán en el lugar, fecha y horas señalados, desarrollándose en la siguiente forma:</w:t>
      </w:r>
    </w:p>
    <w:p w:rsidR="00020A46" w:rsidRPr="009A4FBB" w:rsidRDefault="00020A46" w:rsidP="00883750">
      <w:pPr>
        <w:pStyle w:val="Prrafodelista"/>
        <w:numPr>
          <w:ilvl w:val="1"/>
          <w:numId w:val="13"/>
        </w:numPr>
        <w:jc w:val="both"/>
        <w:rPr>
          <w:rFonts w:ascii="Arial" w:hAnsi="Arial" w:cs="Arial"/>
          <w:sz w:val="20"/>
          <w:szCs w:val="20"/>
        </w:rPr>
      </w:pPr>
      <w:r w:rsidRPr="009A4FBB">
        <w:rPr>
          <w:rFonts w:ascii="Arial" w:hAnsi="Arial" w:cs="Arial"/>
          <w:sz w:val="20"/>
          <w:szCs w:val="20"/>
        </w:rPr>
        <w:t>El representante de la convocatoria declarará abierto el concurso procediéndose a registrar a los interesados que se encuentren presentes y que en sobre cerrado presenten sus proposiciones;</w:t>
      </w:r>
    </w:p>
    <w:p w:rsidR="00020A46" w:rsidRPr="009A4FBB" w:rsidRDefault="00020A46" w:rsidP="00883750">
      <w:pPr>
        <w:pStyle w:val="Prrafodelista"/>
        <w:numPr>
          <w:ilvl w:val="1"/>
          <w:numId w:val="13"/>
        </w:numPr>
        <w:jc w:val="both"/>
        <w:rPr>
          <w:rFonts w:ascii="Arial" w:hAnsi="Arial" w:cs="Arial"/>
          <w:sz w:val="20"/>
          <w:szCs w:val="20"/>
        </w:rPr>
      </w:pPr>
      <w:r w:rsidRPr="009A4FBB">
        <w:rPr>
          <w:rFonts w:ascii="Arial" w:hAnsi="Arial" w:cs="Arial"/>
          <w:sz w:val="20"/>
          <w:szCs w:val="20"/>
        </w:rPr>
        <w:t>Recibidos los sobres, la convocante procederá a su apertura, revisando que contengan los documentos solicitados, desechando aquellas proposiciones que no cumplan lo requerido tanto en la convocatoria como en las bases. Se otorgará en el mismo acto, el recibo correspondiente a aquellos concursantes cuyas proposiciones fueron admitidas;</w:t>
      </w:r>
    </w:p>
    <w:p w:rsidR="00020A46" w:rsidRPr="009A4FBB" w:rsidRDefault="00020A46" w:rsidP="00883750">
      <w:pPr>
        <w:pStyle w:val="Prrafodelista"/>
        <w:numPr>
          <w:ilvl w:val="1"/>
          <w:numId w:val="13"/>
        </w:numPr>
        <w:jc w:val="both"/>
        <w:rPr>
          <w:rFonts w:ascii="Arial" w:hAnsi="Arial" w:cs="Arial"/>
          <w:sz w:val="20"/>
          <w:szCs w:val="20"/>
        </w:rPr>
      </w:pPr>
      <w:r w:rsidRPr="009A4FBB">
        <w:rPr>
          <w:rFonts w:ascii="Arial" w:hAnsi="Arial" w:cs="Arial"/>
          <w:sz w:val="20"/>
          <w:szCs w:val="20"/>
        </w:rPr>
        <w:t>Se dará lectura en voz alta a las propuestas admitidas y se elaborarán cuadros comparativos de las mismas, verificando que estas no contengan errores aritméticos, en cuyo caso, se rectificarán tomando en cuenta las cantidades expresadas en letra;</w:t>
      </w:r>
    </w:p>
    <w:p w:rsidR="00E85CD6" w:rsidRPr="009A4FBB" w:rsidRDefault="00E85CD6" w:rsidP="00883750">
      <w:pPr>
        <w:pStyle w:val="Prrafodelista"/>
        <w:numPr>
          <w:ilvl w:val="0"/>
          <w:numId w:val="8"/>
        </w:numPr>
        <w:rPr>
          <w:rFonts w:ascii="Arial" w:hAnsi="Arial" w:cs="Arial"/>
          <w:sz w:val="20"/>
          <w:szCs w:val="20"/>
        </w:rPr>
      </w:pPr>
      <w:r w:rsidRPr="009A4FBB">
        <w:rPr>
          <w:rFonts w:ascii="Arial" w:hAnsi="Arial" w:cs="Arial"/>
          <w:sz w:val="20"/>
          <w:szCs w:val="20"/>
        </w:rPr>
        <w:t>Elaboración de Dictamen</w:t>
      </w:r>
    </w:p>
    <w:p w:rsidR="0016764D" w:rsidRPr="009A4FBB" w:rsidRDefault="0016764D" w:rsidP="00883750">
      <w:pPr>
        <w:pStyle w:val="Prrafodelista"/>
        <w:numPr>
          <w:ilvl w:val="1"/>
          <w:numId w:val="12"/>
        </w:numPr>
        <w:jc w:val="both"/>
        <w:rPr>
          <w:rFonts w:ascii="Arial" w:hAnsi="Arial" w:cs="Arial"/>
          <w:sz w:val="20"/>
          <w:szCs w:val="20"/>
        </w:rPr>
      </w:pPr>
      <w:r w:rsidRPr="009A4FBB">
        <w:rPr>
          <w:rFonts w:ascii="Arial" w:hAnsi="Arial" w:cs="Arial"/>
          <w:sz w:val="20"/>
          <w:szCs w:val="20"/>
        </w:rPr>
        <w:t>En atención al volumen de propuestas presentadas y de las características de los bienes o servicios objeto del concurso, la convocante podrá continuar con el concurso hasta la formulación del dictamen o bien citar a una audiencia de adjudicación, la cual habrá de celebrarse en la fecha y hora que aquella señale, sin que pueda exceder de 15 días naturales. En caso de resolver citar a una audiencia de adjudicación, se levantará acta de lo actuado, a la que se le anexarán los cuadros comparativos elaborados, y se firmará por todos los que en ella intervinieron.</w:t>
      </w:r>
    </w:p>
    <w:p w:rsidR="00E85CD6" w:rsidRPr="009A4FBB" w:rsidRDefault="0016764D" w:rsidP="00883750">
      <w:pPr>
        <w:pStyle w:val="Prrafodelista"/>
        <w:numPr>
          <w:ilvl w:val="1"/>
          <w:numId w:val="12"/>
        </w:numPr>
        <w:jc w:val="both"/>
        <w:rPr>
          <w:rFonts w:ascii="Arial" w:hAnsi="Arial" w:cs="Arial"/>
          <w:sz w:val="20"/>
          <w:szCs w:val="20"/>
        </w:rPr>
      </w:pPr>
      <w:r w:rsidRPr="009A4FBB">
        <w:rPr>
          <w:rFonts w:ascii="Arial" w:hAnsi="Arial" w:cs="Arial"/>
          <w:sz w:val="20"/>
          <w:szCs w:val="20"/>
        </w:rPr>
        <w:t>La convocante en base al análisis de las propuestas admitidas y al presupuesto disponible emitirá dictamen por escrito que servirá como fundamento para tal fallo.</w:t>
      </w:r>
    </w:p>
    <w:p w:rsidR="00E85CD6" w:rsidRPr="009A4FBB" w:rsidRDefault="00E85CD6" w:rsidP="00883750">
      <w:pPr>
        <w:pStyle w:val="Prrafodelista"/>
        <w:numPr>
          <w:ilvl w:val="0"/>
          <w:numId w:val="8"/>
        </w:numPr>
        <w:rPr>
          <w:rFonts w:ascii="Arial" w:hAnsi="Arial" w:cs="Arial"/>
          <w:sz w:val="20"/>
          <w:szCs w:val="20"/>
        </w:rPr>
      </w:pPr>
      <w:r w:rsidRPr="009A4FBB">
        <w:rPr>
          <w:rFonts w:ascii="Arial" w:hAnsi="Arial" w:cs="Arial"/>
          <w:sz w:val="20"/>
          <w:szCs w:val="20"/>
        </w:rPr>
        <w:t>Emisión y Notificación de Fallo.</w:t>
      </w:r>
    </w:p>
    <w:p w:rsidR="0016764D" w:rsidRPr="009A4FBB" w:rsidRDefault="0016764D" w:rsidP="00883750">
      <w:pPr>
        <w:pStyle w:val="Prrafodelista"/>
        <w:numPr>
          <w:ilvl w:val="1"/>
          <w:numId w:val="14"/>
        </w:numPr>
        <w:jc w:val="both"/>
        <w:rPr>
          <w:rFonts w:ascii="Arial" w:hAnsi="Arial" w:cs="Arial"/>
          <w:sz w:val="20"/>
          <w:szCs w:val="20"/>
        </w:rPr>
      </w:pPr>
      <w:r w:rsidRPr="009A4FBB">
        <w:rPr>
          <w:rFonts w:ascii="Arial" w:hAnsi="Arial" w:cs="Arial"/>
          <w:sz w:val="20"/>
          <w:szCs w:val="20"/>
        </w:rPr>
        <w:t xml:space="preserve">En el acto de adjudicación la convocante dará lectura en voz alta al dictamen, el cual deberá señalar a quien se le adjudica el contrato o pedido, los motivos que fundan la resolución, así como las demás proposiciones que considere conveniente incluir. De igual manera se acordará, </w:t>
      </w:r>
      <w:r w:rsidRPr="009A4FBB">
        <w:rPr>
          <w:rFonts w:ascii="Arial" w:hAnsi="Arial" w:cs="Arial"/>
          <w:sz w:val="20"/>
          <w:szCs w:val="20"/>
        </w:rPr>
        <w:lastRenderedPageBreak/>
        <w:t>el lugar, fecha y hora en que se formalizará el pedido o contrato; que será 20 días hábiles después del acto de adjudicación, como plazo máximo;</w:t>
      </w:r>
    </w:p>
    <w:p w:rsidR="0016764D" w:rsidRPr="009A4FBB" w:rsidRDefault="0016764D" w:rsidP="00883750">
      <w:pPr>
        <w:pStyle w:val="Prrafodelista"/>
        <w:numPr>
          <w:ilvl w:val="1"/>
          <w:numId w:val="14"/>
        </w:numPr>
        <w:jc w:val="both"/>
        <w:rPr>
          <w:rFonts w:ascii="Arial" w:hAnsi="Arial" w:cs="Arial"/>
          <w:sz w:val="20"/>
          <w:szCs w:val="20"/>
        </w:rPr>
      </w:pPr>
      <w:r w:rsidRPr="009A4FBB">
        <w:rPr>
          <w:rFonts w:ascii="Arial" w:hAnsi="Arial" w:cs="Arial"/>
          <w:sz w:val="20"/>
          <w:szCs w:val="20"/>
        </w:rPr>
        <w:t>El área convocante, procederá a la cancelación de las garantías otorgadas por los participantes no agraciados;</w:t>
      </w:r>
    </w:p>
    <w:p w:rsidR="0016764D" w:rsidRPr="009A4FBB" w:rsidRDefault="0016764D" w:rsidP="00883750">
      <w:pPr>
        <w:pStyle w:val="Prrafodelista"/>
        <w:numPr>
          <w:ilvl w:val="1"/>
          <w:numId w:val="14"/>
        </w:numPr>
        <w:jc w:val="both"/>
        <w:rPr>
          <w:rFonts w:ascii="Arial" w:hAnsi="Arial" w:cs="Arial"/>
          <w:sz w:val="20"/>
          <w:szCs w:val="20"/>
        </w:rPr>
      </w:pPr>
      <w:r w:rsidRPr="009A4FBB">
        <w:rPr>
          <w:rFonts w:ascii="Arial" w:hAnsi="Arial" w:cs="Arial"/>
          <w:sz w:val="20"/>
          <w:szCs w:val="20"/>
        </w:rPr>
        <w:t>De todo lo actuado quedará constancia en acta que firmarán las personas que hayan intervenido, haciendo mención de quienes se negaren a hacerlo. Así mismo, se asentarán las observaciones que, en su caso, hubieren manifestado los participantes; y</w:t>
      </w:r>
    </w:p>
    <w:p w:rsidR="00E85CD6" w:rsidRPr="009A4FBB" w:rsidRDefault="0016764D" w:rsidP="00883750">
      <w:pPr>
        <w:pStyle w:val="Prrafodelista"/>
        <w:numPr>
          <w:ilvl w:val="1"/>
          <w:numId w:val="14"/>
        </w:numPr>
        <w:jc w:val="both"/>
        <w:rPr>
          <w:rFonts w:ascii="Arial" w:hAnsi="Arial" w:cs="Arial"/>
          <w:sz w:val="20"/>
          <w:szCs w:val="20"/>
        </w:rPr>
      </w:pPr>
      <w:r w:rsidRPr="009A4FBB">
        <w:rPr>
          <w:rFonts w:ascii="Arial" w:hAnsi="Arial" w:cs="Arial"/>
          <w:sz w:val="20"/>
          <w:szCs w:val="20"/>
        </w:rPr>
        <w:t>Contra la resolución que contenga el fallo, no procederá recurso alguno, pero, si la persona que resultó ganadora no firmará el contrato o cumple con la entrega, el contrato se le adjudicará a la persona que ocupó el 2° lugar, siempre y cuando los precios sean convenientes para el Municipio.</w:t>
      </w:r>
    </w:p>
    <w:p w:rsidR="00E85CD6" w:rsidRPr="009A4FBB" w:rsidRDefault="008B162B" w:rsidP="00883750">
      <w:pPr>
        <w:pStyle w:val="Prrafodelista"/>
        <w:numPr>
          <w:ilvl w:val="0"/>
          <w:numId w:val="8"/>
        </w:numPr>
        <w:rPr>
          <w:rFonts w:ascii="Arial" w:hAnsi="Arial" w:cs="Arial"/>
          <w:sz w:val="20"/>
          <w:szCs w:val="20"/>
        </w:rPr>
      </w:pPr>
      <w:r w:rsidRPr="009A4FBB">
        <w:rPr>
          <w:rFonts w:ascii="Arial" w:hAnsi="Arial" w:cs="Arial"/>
          <w:sz w:val="20"/>
          <w:szCs w:val="20"/>
        </w:rPr>
        <w:t xml:space="preserve">Contenido del </w:t>
      </w:r>
      <w:r w:rsidR="00E85CD6" w:rsidRPr="009A4FBB">
        <w:rPr>
          <w:rFonts w:ascii="Arial" w:hAnsi="Arial" w:cs="Arial"/>
          <w:sz w:val="20"/>
          <w:szCs w:val="20"/>
        </w:rPr>
        <w:t>Contrato.</w:t>
      </w:r>
    </w:p>
    <w:p w:rsidR="0016764D" w:rsidRPr="009A4FBB" w:rsidRDefault="0016764D" w:rsidP="0016764D">
      <w:pPr>
        <w:pStyle w:val="Prrafodelista"/>
        <w:rPr>
          <w:rFonts w:ascii="Arial" w:hAnsi="Arial" w:cs="Arial"/>
          <w:sz w:val="20"/>
          <w:szCs w:val="20"/>
        </w:rPr>
      </w:pPr>
    </w:p>
    <w:p w:rsidR="0016764D" w:rsidRPr="009A4FBB" w:rsidRDefault="008B162B"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El nombre, denominación o razón social de la dependencia o entidad convocante.</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La indicación del procedimiento conforme al cual se llevó a ca</w:t>
      </w:r>
      <w:r w:rsidR="008B162B" w:rsidRPr="009A4FBB">
        <w:rPr>
          <w:rFonts w:ascii="Arial" w:hAnsi="Arial" w:cs="Arial"/>
          <w:sz w:val="20"/>
          <w:szCs w:val="20"/>
        </w:rPr>
        <w:t>bo la adjudicación del contrato.</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Los datos relativos a la autorización del presupuesto para cubrir el c</w:t>
      </w:r>
      <w:r w:rsidR="008B162B" w:rsidRPr="009A4FBB">
        <w:rPr>
          <w:rFonts w:ascii="Arial" w:hAnsi="Arial" w:cs="Arial"/>
          <w:sz w:val="20"/>
          <w:szCs w:val="20"/>
        </w:rPr>
        <w:t>ompromiso derivado del contrato.</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Acreditación de la existencia y person</w:t>
      </w:r>
      <w:r w:rsidR="008B162B" w:rsidRPr="009A4FBB">
        <w:rPr>
          <w:rFonts w:ascii="Arial" w:hAnsi="Arial" w:cs="Arial"/>
          <w:sz w:val="20"/>
          <w:szCs w:val="20"/>
        </w:rPr>
        <w:t>alidad del Contratista Ganador.</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El precio unitario y el importe total a pagar por los bienes, arrendamientos o servicios, o bien, la forma en que se determinará el importe total;</w:t>
      </w:r>
    </w:p>
    <w:p w:rsidR="0016764D" w:rsidRPr="009A4FBB" w:rsidRDefault="008B162B"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L</w:t>
      </w:r>
      <w:r w:rsidR="0016764D" w:rsidRPr="009A4FBB">
        <w:rPr>
          <w:rFonts w:ascii="Arial" w:hAnsi="Arial" w:cs="Arial"/>
          <w:sz w:val="20"/>
          <w:szCs w:val="20"/>
        </w:rPr>
        <w:t>os porcentajes de los anticipos que, en su caso, se otorgarían, los cuales no podrán exceder del cincuenta por ciento del monto total del contrato;</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Forma, términos y porcentaje para garantizar los anticipos y el cumplimiento del contrato;</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La fecha o plazo, lugar y condiciones de entrega;</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Moneda en que se cotizó y se efectuará el pago respectivo, el cual deberá ser en pesos mexicanos;</w:t>
      </w:r>
    </w:p>
    <w:p w:rsidR="0016764D" w:rsidRPr="009A4FBB" w:rsidRDefault="008B162B"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 xml:space="preserve">Plazo y condiciones de pago del precio </w:t>
      </w:r>
      <w:r w:rsidR="00FA1479" w:rsidRPr="009A4FBB">
        <w:rPr>
          <w:rFonts w:ascii="Arial" w:hAnsi="Arial" w:cs="Arial"/>
          <w:sz w:val="20"/>
          <w:szCs w:val="20"/>
        </w:rPr>
        <w:t>de</w:t>
      </w:r>
      <w:r w:rsidR="00AB4D58" w:rsidRPr="009A4FBB">
        <w:rPr>
          <w:rFonts w:ascii="Arial" w:hAnsi="Arial" w:cs="Arial"/>
          <w:sz w:val="20"/>
          <w:szCs w:val="20"/>
        </w:rPr>
        <w:t xml:space="preserve"> los </w:t>
      </w:r>
      <w:r w:rsidR="000F4447" w:rsidRPr="009A4FBB">
        <w:rPr>
          <w:rFonts w:ascii="Arial" w:hAnsi="Arial" w:cs="Arial"/>
          <w:sz w:val="20"/>
          <w:szCs w:val="20"/>
        </w:rPr>
        <w:t>bienes, arrendamientos</w:t>
      </w:r>
      <w:r w:rsidR="0016764D" w:rsidRPr="009A4FBB">
        <w:rPr>
          <w:rFonts w:ascii="Arial" w:hAnsi="Arial" w:cs="Arial"/>
          <w:sz w:val="20"/>
          <w:szCs w:val="20"/>
        </w:rPr>
        <w:t xml:space="preserve"> o servicios, señalando el momento en que se haga exigible el mismo;</w:t>
      </w:r>
    </w:p>
    <w:p w:rsidR="0016764D" w:rsidRPr="009A4FBB" w:rsidRDefault="0016764D"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D71F9E" w:rsidRPr="009A4FBB" w:rsidRDefault="008B162B" w:rsidP="00883750">
      <w:pPr>
        <w:pStyle w:val="Prrafodelista"/>
        <w:numPr>
          <w:ilvl w:val="1"/>
          <w:numId w:val="15"/>
        </w:numPr>
        <w:tabs>
          <w:tab w:val="left" w:pos="5450"/>
        </w:tabs>
        <w:jc w:val="both"/>
        <w:rPr>
          <w:rFonts w:ascii="Arial" w:hAnsi="Arial" w:cs="Arial"/>
          <w:sz w:val="20"/>
          <w:szCs w:val="20"/>
        </w:rPr>
      </w:pPr>
      <w:r w:rsidRPr="009A4FBB">
        <w:rPr>
          <w:rFonts w:ascii="Arial" w:hAnsi="Arial" w:cs="Arial"/>
          <w:sz w:val="20"/>
          <w:szCs w:val="20"/>
        </w:rPr>
        <w:t xml:space="preserve">Condiciones, </w:t>
      </w:r>
      <w:r w:rsidR="0016764D" w:rsidRPr="009A4FBB">
        <w:rPr>
          <w:rFonts w:ascii="Arial" w:hAnsi="Arial" w:cs="Arial"/>
          <w:sz w:val="20"/>
          <w:szCs w:val="20"/>
        </w:rPr>
        <w:t>términos   y   procedimiento   para   la   aplicación   de   penas convencionales por atraso en la entrega de los bienes, arrendamientos o servicios, por causas imputables a los proveedores</w:t>
      </w:r>
    </w:p>
    <w:p w:rsidR="00CD3A28" w:rsidRPr="00F836B8" w:rsidRDefault="00D71F9E" w:rsidP="00CD3A28">
      <w:pPr>
        <w:tabs>
          <w:tab w:val="left" w:pos="4111"/>
        </w:tabs>
        <w:jc w:val="both"/>
        <w:rPr>
          <w:rFonts w:ascii="Arial" w:hAnsi="Arial" w:cs="Arial"/>
          <w:b/>
          <w:color w:val="FF0000"/>
          <w:sz w:val="20"/>
          <w:szCs w:val="20"/>
        </w:rPr>
      </w:pPr>
      <w:r w:rsidRPr="00F836B8">
        <w:rPr>
          <w:rFonts w:ascii="Arial" w:hAnsi="Arial" w:cs="Arial"/>
          <w:b/>
          <w:sz w:val="20"/>
          <w:szCs w:val="20"/>
        </w:rPr>
        <w:t xml:space="preserve">Licitación </w:t>
      </w:r>
      <w:r w:rsidR="00597BD1" w:rsidRPr="00F836B8">
        <w:rPr>
          <w:rFonts w:ascii="Arial" w:hAnsi="Arial" w:cs="Arial"/>
          <w:b/>
          <w:sz w:val="20"/>
          <w:szCs w:val="20"/>
        </w:rPr>
        <w:t>Pública</w:t>
      </w:r>
      <w:r w:rsidR="00CD3A28" w:rsidRPr="00F836B8">
        <w:rPr>
          <w:rFonts w:ascii="Arial" w:hAnsi="Arial" w:cs="Arial"/>
          <w:b/>
          <w:sz w:val="20"/>
          <w:szCs w:val="20"/>
        </w:rPr>
        <w:t xml:space="preserve">. - Para la Licitación Pública se deberán cumplir con lo siguiente: </w:t>
      </w:r>
    </w:p>
    <w:p w:rsidR="00E85430" w:rsidRPr="00F836B8" w:rsidRDefault="00E85430" w:rsidP="00FA1479">
      <w:pPr>
        <w:pStyle w:val="Prrafodelista"/>
        <w:numPr>
          <w:ilvl w:val="0"/>
          <w:numId w:val="26"/>
        </w:numPr>
        <w:jc w:val="both"/>
        <w:rPr>
          <w:rFonts w:ascii="Arial" w:hAnsi="Arial" w:cs="Arial"/>
          <w:sz w:val="20"/>
          <w:szCs w:val="20"/>
        </w:rPr>
      </w:pPr>
      <w:r w:rsidRPr="00F836B8">
        <w:rPr>
          <w:rFonts w:ascii="Arial" w:hAnsi="Arial" w:cs="Arial"/>
          <w:sz w:val="20"/>
          <w:szCs w:val="20"/>
        </w:rPr>
        <w:t>Elaboración de especificaciones técnicas.</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El área solicitante será la responsable de elaborar las especificaciones técnicas, con base a la solicitud de las necesidades reales del área.</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Las especificaciones deben de establecer características esenciales del bien o servicios que será adquirido.</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Deberán evitarse excesos innecesarios de especificaciones.</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 xml:space="preserve">El texto de las especificaciones debe de ser claro, en lenguaje común, sin vaguedades y sin términos susceptibles de interpretaciones. </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El uso de abreviaciones no está permitido para no presentar malos entendidos.</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Deben de ser susceptibles de ser verificadas.</w:t>
      </w:r>
    </w:p>
    <w:p w:rsidR="00E85430" w:rsidRPr="00F836B8" w:rsidRDefault="00E85430" w:rsidP="00883750">
      <w:pPr>
        <w:pStyle w:val="Prrafodelista"/>
        <w:numPr>
          <w:ilvl w:val="1"/>
          <w:numId w:val="18"/>
        </w:numPr>
        <w:jc w:val="both"/>
        <w:rPr>
          <w:rFonts w:ascii="Arial" w:hAnsi="Arial" w:cs="Arial"/>
          <w:sz w:val="20"/>
          <w:szCs w:val="20"/>
        </w:rPr>
      </w:pPr>
      <w:r w:rsidRPr="00F836B8">
        <w:rPr>
          <w:rFonts w:ascii="Arial" w:hAnsi="Arial" w:cs="Arial"/>
          <w:sz w:val="20"/>
          <w:szCs w:val="20"/>
        </w:rPr>
        <w:t>Deberán de contener información relativa al empaquetamiento y el tipo de entrega de los bienes.</w:t>
      </w:r>
    </w:p>
    <w:p w:rsidR="00E85430" w:rsidRPr="00F836B8" w:rsidRDefault="00E85430" w:rsidP="00FA1479">
      <w:pPr>
        <w:pStyle w:val="Prrafodelista"/>
        <w:numPr>
          <w:ilvl w:val="0"/>
          <w:numId w:val="26"/>
        </w:numPr>
        <w:jc w:val="both"/>
        <w:rPr>
          <w:rFonts w:ascii="Arial" w:hAnsi="Arial" w:cs="Arial"/>
          <w:sz w:val="20"/>
          <w:szCs w:val="20"/>
        </w:rPr>
      </w:pPr>
      <w:r w:rsidRPr="00F836B8">
        <w:rPr>
          <w:rFonts w:ascii="Arial" w:hAnsi="Arial" w:cs="Arial"/>
          <w:sz w:val="20"/>
          <w:szCs w:val="20"/>
        </w:rPr>
        <w:t>Elabo</w:t>
      </w:r>
      <w:r w:rsidR="00C445CA" w:rsidRPr="00F836B8">
        <w:rPr>
          <w:rFonts w:ascii="Arial" w:hAnsi="Arial" w:cs="Arial"/>
          <w:sz w:val="20"/>
          <w:szCs w:val="20"/>
        </w:rPr>
        <w:t>ración de las bases de la Licitación</w:t>
      </w:r>
      <w:r w:rsidRPr="00F836B8">
        <w:rPr>
          <w:rFonts w:ascii="Arial" w:hAnsi="Arial" w:cs="Arial"/>
          <w:sz w:val="20"/>
          <w:szCs w:val="20"/>
        </w:rPr>
        <w:t>.</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t>Las convocatorias podrán referirse a uno o más pedidos, debiendo publicarse, por una sola vez y con un mínimo de 15 días naturales de anticipación a la fecha de celebración del concurso, y deberán contener:</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t>Nombre, denominación o razón social de la convocante;</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lastRenderedPageBreak/>
        <w:t>La descripción general, cantidad y unidad de medida, de cada uno de los bienes o servicios que sean objeto de</w:t>
      </w:r>
      <w:r w:rsidR="00C445CA" w:rsidRPr="00F836B8">
        <w:rPr>
          <w:rFonts w:ascii="Arial" w:hAnsi="Arial" w:cs="Arial"/>
          <w:sz w:val="20"/>
          <w:szCs w:val="20"/>
        </w:rPr>
        <w:t xml:space="preserve"> la licitación</w:t>
      </w:r>
      <w:r w:rsidRPr="00F836B8">
        <w:rPr>
          <w:rFonts w:ascii="Arial" w:hAnsi="Arial" w:cs="Arial"/>
          <w:sz w:val="20"/>
          <w:szCs w:val="20"/>
        </w:rPr>
        <w:t>;</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t>Los requisitos que deberán cumplir los interesados, así como las bases y especificaciones del concurso o bien el lugar, fecha y horario en que éstas se podrán obtener, y en su caso, el costo de las mismas;</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t>El monto de la garantía que se deberá otorgar para asegurar la seriedad de la propuesta; y</w:t>
      </w:r>
    </w:p>
    <w:p w:rsidR="00E85430" w:rsidRPr="00F836B8" w:rsidRDefault="00E85430" w:rsidP="00883750">
      <w:pPr>
        <w:pStyle w:val="Prrafodelista"/>
        <w:numPr>
          <w:ilvl w:val="1"/>
          <w:numId w:val="19"/>
        </w:numPr>
        <w:jc w:val="both"/>
        <w:rPr>
          <w:rFonts w:ascii="Arial" w:hAnsi="Arial" w:cs="Arial"/>
          <w:sz w:val="20"/>
          <w:szCs w:val="20"/>
        </w:rPr>
      </w:pPr>
      <w:r w:rsidRPr="00F836B8">
        <w:rPr>
          <w:rFonts w:ascii="Arial" w:hAnsi="Arial" w:cs="Arial"/>
          <w:sz w:val="20"/>
          <w:szCs w:val="20"/>
        </w:rPr>
        <w:t>La fecha, hora y lugar en que se verificará el acto de apertura de ofertas.</w:t>
      </w:r>
    </w:p>
    <w:p w:rsidR="00E85430" w:rsidRPr="00F836B8" w:rsidRDefault="00E85430" w:rsidP="00FA1479">
      <w:pPr>
        <w:pStyle w:val="Prrafodelista"/>
        <w:numPr>
          <w:ilvl w:val="0"/>
          <w:numId w:val="26"/>
        </w:numPr>
        <w:rPr>
          <w:rFonts w:ascii="Arial" w:hAnsi="Arial" w:cs="Arial"/>
          <w:sz w:val="20"/>
          <w:szCs w:val="20"/>
        </w:rPr>
      </w:pPr>
      <w:r w:rsidRPr="00F836B8">
        <w:rPr>
          <w:rFonts w:ascii="Arial" w:hAnsi="Arial" w:cs="Arial"/>
          <w:sz w:val="20"/>
          <w:szCs w:val="20"/>
        </w:rPr>
        <w:t>Presentación y apertura de propuestas.</w:t>
      </w:r>
    </w:p>
    <w:p w:rsidR="00E85430" w:rsidRPr="00F836B8" w:rsidRDefault="00E85430" w:rsidP="00E85430">
      <w:pPr>
        <w:pStyle w:val="Prrafodelista"/>
        <w:ind w:left="1440"/>
        <w:jc w:val="both"/>
        <w:rPr>
          <w:rFonts w:ascii="Arial" w:hAnsi="Arial" w:cs="Arial"/>
          <w:sz w:val="20"/>
          <w:szCs w:val="20"/>
        </w:rPr>
      </w:pPr>
      <w:r w:rsidRPr="00F836B8">
        <w:rPr>
          <w:rFonts w:ascii="Arial" w:hAnsi="Arial" w:cs="Arial"/>
          <w:sz w:val="20"/>
          <w:szCs w:val="20"/>
        </w:rPr>
        <w:t>Los concursos se celebrarán en el lugar, fecha y horas señalados, desarrollándose en la siguiente forma:</w:t>
      </w:r>
    </w:p>
    <w:p w:rsidR="00E85430" w:rsidRPr="00F836B8" w:rsidRDefault="00E85430" w:rsidP="00883750">
      <w:pPr>
        <w:pStyle w:val="Prrafodelista"/>
        <w:numPr>
          <w:ilvl w:val="1"/>
          <w:numId w:val="20"/>
        </w:numPr>
        <w:jc w:val="both"/>
        <w:rPr>
          <w:rFonts w:ascii="Arial" w:hAnsi="Arial" w:cs="Arial"/>
          <w:sz w:val="20"/>
          <w:szCs w:val="20"/>
        </w:rPr>
      </w:pPr>
      <w:r w:rsidRPr="00F836B8">
        <w:rPr>
          <w:rFonts w:ascii="Arial" w:hAnsi="Arial" w:cs="Arial"/>
          <w:sz w:val="20"/>
          <w:szCs w:val="20"/>
        </w:rPr>
        <w:t>El representante de la convocatoria declarará abierto el concurso procediéndose a registrar a los interesados que se encuentren presentes y que en sobre cerrado presenten sus proposiciones;</w:t>
      </w:r>
    </w:p>
    <w:p w:rsidR="00E85430" w:rsidRPr="00F836B8" w:rsidRDefault="00E85430" w:rsidP="00883750">
      <w:pPr>
        <w:pStyle w:val="Prrafodelista"/>
        <w:numPr>
          <w:ilvl w:val="1"/>
          <w:numId w:val="20"/>
        </w:numPr>
        <w:jc w:val="both"/>
        <w:rPr>
          <w:rFonts w:ascii="Arial" w:hAnsi="Arial" w:cs="Arial"/>
          <w:sz w:val="20"/>
          <w:szCs w:val="20"/>
        </w:rPr>
      </w:pPr>
      <w:r w:rsidRPr="00F836B8">
        <w:rPr>
          <w:rFonts w:ascii="Arial" w:hAnsi="Arial" w:cs="Arial"/>
          <w:sz w:val="20"/>
          <w:szCs w:val="20"/>
        </w:rPr>
        <w:t>Recibidos los sobres, la convocante procederá a su apertura, revisando que contengan los documentos solicitados, desechando aquellas proposiciones que no cumplan lo requerido tanto en la convocatoria como en las bases. Se otorgará en el mismo acto, el recibo correspondiente a aquellos concursantes cuyas proposiciones fueron admitidas;</w:t>
      </w:r>
    </w:p>
    <w:p w:rsidR="00E85430" w:rsidRPr="00F836B8" w:rsidRDefault="00E85430" w:rsidP="00883750">
      <w:pPr>
        <w:pStyle w:val="Prrafodelista"/>
        <w:numPr>
          <w:ilvl w:val="1"/>
          <w:numId w:val="20"/>
        </w:numPr>
        <w:jc w:val="both"/>
        <w:rPr>
          <w:rFonts w:ascii="Arial" w:hAnsi="Arial" w:cs="Arial"/>
          <w:sz w:val="20"/>
          <w:szCs w:val="20"/>
        </w:rPr>
      </w:pPr>
      <w:r w:rsidRPr="00F836B8">
        <w:rPr>
          <w:rFonts w:ascii="Arial" w:hAnsi="Arial" w:cs="Arial"/>
          <w:sz w:val="20"/>
          <w:szCs w:val="20"/>
        </w:rPr>
        <w:t>Se dará lectura en voz alta a las propuestas admitidas y se elaborarán cuadros comparativos de las mismas, verificando que estas no contengan errores aritméticos, en cuyo caso, se rectificarán tomando en cuenta las cantidades expresadas en letra;</w:t>
      </w:r>
    </w:p>
    <w:p w:rsidR="00E85430" w:rsidRPr="00F836B8" w:rsidRDefault="00E85430" w:rsidP="00FA1479">
      <w:pPr>
        <w:pStyle w:val="Prrafodelista"/>
        <w:numPr>
          <w:ilvl w:val="0"/>
          <w:numId w:val="26"/>
        </w:numPr>
        <w:rPr>
          <w:rFonts w:ascii="Arial" w:hAnsi="Arial" w:cs="Arial"/>
          <w:sz w:val="20"/>
          <w:szCs w:val="20"/>
        </w:rPr>
      </w:pPr>
      <w:r w:rsidRPr="00F836B8">
        <w:rPr>
          <w:rFonts w:ascii="Arial" w:hAnsi="Arial" w:cs="Arial"/>
          <w:sz w:val="20"/>
          <w:szCs w:val="20"/>
        </w:rPr>
        <w:t>Elaboración de Dictamen</w:t>
      </w:r>
      <w:r w:rsidR="00F836B8">
        <w:rPr>
          <w:rFonts w:ascii="Arial" w:hAnsi="Arial" w:cs="Arial"/>
          <w:sz w:val="20"/>
          <w:szCs w:val="20"/>
        </w:rPr>
        <w:t>.</w:t>
      </w:r>
    </w:p>
    <w:p w:rsidR="00E85430" w:rsidRPr="002C1C97" w:rsidRDefault="00E85430" w:rsidP="000042DD">
      <w:pPr>
        <w:pStyle w:val="Prrafodelista"/>
        <w:numPr>
          <w:ilvl w:val="0"/>
          <w:numId w:val="21"/>
        </w:numPr>
        <w:ind w:left="1418" w:firstLine="0"/>
        <w:jc w:val="both"/>
        <w:rPr>
          <w:rFonts w:ascii="Arial" w:hAnsi="Arial" w:cs="Arial"/>
          <w:sz w:val="20"/>
          <w:szCs w:val="20"/>
        </w:rPr>
      </w:pPr>
      <w:r w:rsidRPr="002C1C97">
        <w:rPr>
          <w:rFonts w:ascii="Arial" w:hAnsi="Arial" w:cs="Arial"/>
          <w:sz w:val="20"/>
          <w:szCs w:val="20"/>
        </w:rPr>
        <w:t>En atención al volumen de propuestas presentadas y de las características de los bienes o s</w:t>
      </w:r>
      <w:r w:rsidR="00C445CA" w:rsidRPr="002C1C97">
        <w:rPr>
          <w:rFonts w:ascii="Arial" w:hAnsi="Arial" w:cs="Arial"/>
          <w:sz w:val="20"/>
          <w:szCs w:val="20"/>
        </w:rPr>
        <w:t>ervicios objeto de la Licitación,</w:t>
      </w:r>
      <w:r w:rsidRPr="002C1C97">
        <w:rPr>
          <w:rFonts w:ascii="Arial" w:hAnsi="Arial" w:cs="Arial"/>
          <w:sz w:val="20"/>
          <w:szCs w:val="20"/>
        </w:rPr>
        <w:t xml:space="preserve"> la convocante podrá continuar con el concurso hasta la formulación del dictamen o bien citar a una audiencia de adjudicación, la cual habrá de celebrarse en la fecha y hora que aquella señale, sin que pueda exceder de 15 días naturales. En caso de resolver citar a una audiencia de adjudicación, se levantará acta de lo actuado, a la que se le anexarán los cuadros comparativos elaborados, y se firmará por todos los que en ella intervinieron.</w:t>
      </w:r>
    </w:p>
    <w:p w:rsidR="00E85430" w:rsidRPr="00F836B8" w:rsidRDefault="00E85430" w:rsidP="00F836B8">
      <w:pPr>
        <w:pStyle w:val="Prrafodelista"/>
        <w:numPr>
          <w:ilvl w:val="0"/>
          <w:numId w:val="21"/>
        </w:numPr>
        <w:ind w:left="1021" w:firstLine="0"/>
        <w:jc w:val="both"/>
        <w:rPr>
          <w:rFonts w:ascii="Arial" w:hAnsi="Arial" w:cs="Arial"/>
          <w:sz w:val="20"/>
          <w:szCs w:val="20"/>
        </w:rPr>
      </w:pPr>
      <w:r w:rsidRPr="00F836B8">
        <w:rPr>
          <w:rFonts w:ascii="Arial" w:hAnsi="Arial" w:cs="Arial"/>
          <w:sz w:val="20"/>
          <w:szCs w:val="20"/>
        </w:rPr>
        <w:t>La convocante en base al análisis de las propuestas admitidas y al presupuesto disponible emitirá dictamen por escrito que servirá como fundamento para tal fallo.</w:t>
      </w:r>
    </w:p>
    <w:p w:rsidR="00E85430" w:rsidRPr="00F836B8" w:rsidRDefault="00E85430" w:rsidP="00FA1479">
      <w:pPr>
        <w:pStyle w:val="Prrafodelista"/>
        <w:numPr>
          <w:ilvl w:val="0"/>
          <w:numId w:val="26"/>
        </w:numPr>
        <w:rPr>
          <w:rFonts w:ascii="Arial" w:hAnsi="Arial" w:cs="Arial"/>
          <w:sz w:val="20"/>
          <w:szCs w:val="20"/>
        </w:rPr>
      </w:pPr>
      <w:r w:rsidRPr="00F836B8">
        <w:rPr>
          <w:rFonts w:ascii="Arial" w:hAnsi="Arial" w:cs="Arial"/>
          <w:sz w:val="20"/>
          <w:szCs w:val="20"/>
        </w:rPr>
        <w:t>Emisión y Notificación de Fallo.</w:t>
      </w:r>
    </w:p>
    <w:p w:rsidR="00E85430" w:rsidRPr="00F836B8" w:rsidRDefault="00E85430" w:rsidP="00883750">
      <w:pPr>
        <w:pStyle w:val="Prrafodelista"/>
        <w:numPr>
          <w:ilvl w:val="1"/>
          <w:numId w:val="22"/>
        </w:numPr>
        <w:jc w:val="both"/>
        <w:rPr>
          <w:rFonts w:ascii="Arial" w:hAnsi="Arial" w:cs="Arial"/>
          <w:sz w:val="20"/>
          <w:szCs w:val="20"/>
        </w:rPr>
      </w:pPr>
      <w:r w:rsidRPr="00F836B8">
        <w:rPr>
          <w:rFonts w:ascii="Arial" w:hAnsi="Arial" w:cs="Arial"/>
          <w:sz w:val="20"/>
          <w:szCs w:val="20"/>
        </w:rPr>
        <w:t>En el acto de adjudicación la convocante dará lectura en voz alta al dictamen, el cual deberá señalar a quien se le adjudica el contrato o pedido, los motivos que fundan la resolución, así como las demás proposiciones que considere conveniente incluir. De igual manera se acordará, el lugar, fecha y hora en que se formalizará el pedido o contrato; que será 20 días hábiles después del acto de adjudicación, como plazo máximo;</w:t>
      </w:r>
    </w:p>
    <w:p w:rsidR="00E85430" w:rsidRPr="00F836B8" w:rsidRDefault="00E85430" w:rsidP="00883750">
      <w:pPr>
        <w:pStyle w:val="Prrafodelista"/>
        <w:numPr>
          <w:ilvl w:val="1"/>
          <w:numId w:val="22"/>
        </w:numPr>
        <w:jc w:val="both"/>
        <w:rPr>
          <w:rFonts w:ascii="Arial" w:hAnsi="Arial" w:cs="Arial"/>
          <w:sz w:val="20"/>
          <w:szCs w:val="20"/>
        </w:rPr>
      </w:pPr>
      <w:r w:rsidRPr="00F836B8">
        <w:rPr>
          <w:rFonts w:ascii="Arial" w:hAnsi="Arial" w:cs="Arial"/>
          <w:sz w:val="20"/>
          <w:szCs w:val="20"/>
        </w:rPr>
        <w:t>El área convocante, procederá a la cancelación de las garantías otorgadas por los participantes no agraciados;</w:t>
      </w:r>
    </w:p>
    <w:p w:rsidR="00E85430" w:rsidRPr="00F836B8" w:rsidRDefault="00E85430" w:rsidP="00883750">
      <w:pPr>
        <w:pStyle w:val="Prrafodelista"/>
        <w:numPr>
          <w:ilvl w:val="1"/>
          <w:numId w:val="22"/>
        </w:numPr>
        <w:jc w:val="both"/>
        <w:rPr>
          <w:rFonts w:ascii="Arial" w:hAnsi="Arial" w:cs="Arial"/>
          <w:sz w:val="20"/>
          <w:szCs w:val="20"/>
        </w:rPr>
      </w:pPr>
      <w:r w:rsidRPr="00F836B8">
        <w:rPr>
          <w:rFonts w:ascii="Arial" w:hAnsi="Arial" w:cs="Arial"/>
          <w:sz w:val="20"/>
          <w:szCs w:val="20"/>
        </w:rPr>
        <w:t>De todo lo actuado quedará constancia en acta que firmarán las personas que hayan intervenido, haciendo mención de quienes se negaren a hacerlo. Así mismo, se asentarán las observaciones que, en su caso, hubieren manifestado los participantes; y</w:t>
      </w:r>
    </w:p>
    <w:p w:rsidR="00E85430" w:rsidRPr="00F836B8" w:rsidRDefault="00E85430" w:rsidP="00883750">
      <w:pPr>
        <w:pStyle w:val="Prrafodelista"/>
        <w:numPr>
          <w:ilvl w:val="1"/>
          <w:numId w:val="22"/>
        </w:numPr>
        <w:jc w:val="both"/>
        <w:rPr>
          <w:rFonts w:ascii="Arial" w:hAnsi="Arial" w:cs="Arial"/>
          <w:sz w:val="20"/>
          <w:szCs w:val="20"/>
        </w:rPr>
      </w:pPr>
      <w:r w:rsidRPr="00F836B8">
        <w:rPr>
          <w:rFonts w:ascii="Arial" w:hAnsi="Arial" w:cs="Arial"/>
          <w:sz w:val="20"/>
          <w:szCs w:val="20"/>
        </w:rPr>
        <w:t>Contra la resolución que contenga el fallo, no procederá recurso alguno, pero, si la persona que resultó ganadora no firmará el contrato o cumple con la entrega, el contrato se le adjudicará a la persona que ocupó el 2° lugar, siempre y cuando los precios sean convenientes para el Municipio.</w:t>
      </w:r>
    </w:p>
    <w:p w:rsidR="00E85430" w:rsidRPr="00F836B8" w:rsidRDefault="00E85430" w:rsidP="00FA1479">
      <w:pPr>
        <w:pStyle w:val="Prrafodelista"/>
        <w:numPr>
          <w:ilvl w:val="0"/>
          <w:numId w:val="26"/>
        </w:numPr>
        <w:rPr>
          <w:rFonts w:ascii="Arial" w:hAnsi="Arial" w:cs="Arial"/>
          <w:sz w:val="20"/>
          <w:szCs w:val="20"/>
        </w:rPr>
      </w:pPr>
      <w:r w:rsidRPr="00F836B8">
        <w:rPr>
          <w:rFonts w:ascii="Arial" w:hAnsi="Arial" w:cs="Arial"/>
          <w:sz w:val="20"/>
          <w:szCs w:val="20"/>
        </w:rPr>
        <w:t>Contenido del Contrato.</w:t>
      </w:r>
    </w:p>
    <w:p w:rsidR="00E85430" w:rsidRPr="00F836B8" w:rsidRDefault="00E85430" w:rsidP="00E85430">
      <w:pPr>
        <w:pStyle w:val="Prrafodelista"/>
        <w:rPr>
          <w:rFonts w:ascii="Arial" w:hAnsi="Arial" w:cs="Arial"/>
          <w:sz w:val="20"/>
          <w:szCs w:val="20"/>
        </w:rPr>
      </w:pP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El nombre, denominación o razón social de la dependencia o entidad convocante.</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La indicación del procedimiento conforme al cual se llevó a cabo la adjudicación del contrato.</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Los datos relativos a la autorización del presupuesto para cubrir el compromiso derivado del contrato.</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Acreditación de la existencia y personalidad del Contratista Ganador.</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lastRenderedPageBreak/>
        <w:t>El precio unitario y el importe total a pagar por los bienes, arrendamientos o servicios, o bien, la forma en que se determinará el importe total;</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Los porcentajes de los anticipos que, en su caso, se otorgarían, los cuales no podrán exceder del cincuenta por ciento del monto total del contrato;</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Forma, términos y porcentaje para garantizar los anticipos y el cumplimiento del contrato;</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La fecha o plazo, lugar y condiciones de entrega;</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Moneda en que se cotizó y se efectuará el pago respectivo, el cual deberá ser en pesos mexicanos;</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 xml:space="preserve">Plazo y condiciones de pago del precio </w:t>
      </w:r>
      <w:r w:rsidR="00FA1479" w:rsidRPr="00F836B8">
        <w:rPr>
          <w:rFonts w:ascii="Arial" w:hAnsi="Arial" w:cs="Arial"/>
          <w:sz w:val="20"/>
          <w:szCs w:val="20"/>
        </w:rPr>
        <w:t xml:space="preserve">de </w:t>
      </w:r>
      <w:r w:rsidR="00045BEF" w:rsidRPr="00F836B8">
        <w:rPr>
          <w:rFonts w:ascii="Arial" w:hAnsi="Arial" w:cs="Arial"/>
          <w:sz w:val="20"/>
          <w:szCs w:val="20"/>
        </w:rPr>
        <w:t>los bienes, arrendamientos</w:t>
      </w:r>
      <w:r w:rsidRPr="00F836B8">
        <w:rPr>
          <w:rFonts w:ascii="Arial" w:hAnsi="Arial" w:cs="Arial"/>
          <w:sz w:val="20"/>
          <w:szCs w:val="20"/>
        </w:rPr>
        <w:t xml:space="preserve"> o servicios, señalando el momento en que se haga exigible el mismo;</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E85430" w:rsidRPr="00F836B8" w:rsidRDefault="00E85430" w:rsidP="00883750">
      <w:pPr>
        <w:pStyle w:val="Prrafodelista"/>
        <w:numPr>
          <w:ilvl w:val="1"/>
          <w:numId w:val="23"/>
        </w:numPr>
        <w:tabs>
          <w:tab w:val="left" w:pos="5450"/>
        </w:tabs>
        <w:jc w:val="both"/>
        <w:rPr>
          <w:rFonts w:ascii="Arial" w:hAnsi="Arial" w:cs="Arial"/>
          <w:sz w:val="20"/>
          <w:szCs w:val="20"/>
        </w:rPr>
      </w:pPr>
      <w:r w:rsidRPr="00F836B8">
        <w:rPr>
          <w:rFonts w:ascii="Arial" w:hAnsi="Arial" w:cs="Arial"/>
          <w:sz w:val="20"/>
          <w:szCs w:val="20"/>
        </w:rPr>
        <w:t>Condiciones, términos   y   procedimiento   para   la   aplicación   de   penas convencionales por atraso en la entrega de los bienes, arrendamientos o servicios, por causas imputables a los proveedores</w:t>
      </w:r>
    </w:p>
    <w:p w:rsidR="004D3155" w:rsidRPr="00B90EBE" w:rsidRDefault="00E85430" w:rsidP="004D3155">
      <w:pPr>
        <w:tabs>
          <w:tab w:val="left" w:pos="4111"/>
        </w:tabs>
        <w:jc w:val="both"/>
        <w:rPr>
          <w:rFonts w:ascii="Arial" w:hAnsi="Arial" w:cs="Arial"/>
          <w:b/>
          <w:sz w:val="20"/>
          <w:szCs w:val="20"/>
          <w:u w:val="single"/>
        </w:rPr>
      </w:pPr>
      <w:r w:rsidRPr="00B90EBE">
        <w:rPr>
          <w:rFonts w:ascii="Arial" w:hAnsi="Arial" w:cs="Arial"/>
          <w:b/>
          <w:sz w:val="20"/>
          <w:szCs w:val="20"/>
          <w:u w:val="single"/>
        </w:rPr>
        <w:t>6.-</w:t>
      </w:r>
      <w:r w:rsidR="00852BE3" w:rsidRPr="00B90EBE">
        <w:rPr>
          <w:rFonts w:ascii="Arial" w:hAnsi="Arial" w:cs="Arial"/>
          <w:b/>
          <w:sz w:val="20"/>
          <w:szCs w:val="20"/>
          <w:u w:val="single"/>
        </w:rPr>
        <w:t xml:space="preserve">De las </w:t>
      </w:r>
      <w:r w:rsidR="004D3155" w:rsidRPr="00B90EBE">
        <w:rPr>
          <w:rFonts w:ascii="Arial" w:hAnsi="Arial" w:cs="Arial"/>
          <w:b/>
          <w:sz w:val="20"/>
          <w:szCs w:val="20"/>
          <w:u w:val="single"/>
        </w:rPr>
        <w:t>Garantías</w:t>
      </w:r>
    </w:p>
    <w:p w:rsidR="00E85430" w:rsidRPr="00B90EBE" w:rsidRDefault="00E85430" w:rsidP="00E85430">
      <w:pPr>
        <w:rPr>
          <w:rFonts w:ascii="Arial" w:hAnsi="Arial" w:cs="Arial"/>
          <w:sz w:val="20"/>
          <w:szCs w:val="20"/>
        </w:rPr>
      </w:pPr>
      <w:r w:rsidRPr="00B90EBE">
        <w:rPr>
          <w:rFonts w:ascii="Arial" w:hAnsi="Arial" w:cs="Arial"/>
          <w:sz w:val="20"/>
          <w:szCs w:val="20"/>
        </w:rPr>
        <w:t>Las personas físicas o morales que provean o preste</w:t>
      </w:r>
      <w:r w:rsidR="00FA1479" w:rsidRPr="00B90EBE">
        <w:rPr>
          <w:rFonts w:ascii="Arial" w:hAnsi="Arial" w:cs="Arial"/>
          <w:sz w:val="20"/>
          <w:szCs w:val="20"/>
        </w:rPr>
        <w:t>n servicios</w:t>
      </w:r>
      <w:r w:rsidRPr="00B90EBE">
        <w:rPr>
          <w:rFonts w:ascii="Arial" w:hAnsi="Arial" w:cs="Arial"/>
          <w:sz w:val="20"/>
          <w:szCs w:val="20"/>
        </w:rPr>
        <w:t xml:space="preserve">, deberán garantizar: </w:t>
      </w:r>
    </w:p>
    <w:p w:rsidR="00E85430" w:rsidRPr="00B90EBE" w:rsidRDefault="00E85430" w:rsidP="00883750">
      <w:pPr>
        <w:pStyle w:val="Prrafodelista"/>
        <w:numPr>
          <w:ilvl w:val="0"/>
          <w:numId w:val="16"/>
        </w:numPr>
        <w:rPr>
          <w:rFonts w:ascii="Arial" w:hAnsi="Arial" w:cs="Arial"/>
          <w:sz w:val="20"/>
          <w:szCs w:val="20"/>
        </w:rPr>
      </w:pPr>
      <w:r w:rsidRPr="00B90EBE">
        <w:rPr>
          <w:rFonts w:ascii="Arial" w:hAnsi="Arial" w:cs="Arial"/>
          <w:sz w:val="20"/>
          <w:szCs w:val="20"/>
        </w:rPr>
        <w:t>La seriedad de la propuesta, en los procedimientos de adjudicación por licitación pública.</w:t>
      </w:r>
    </w:p>
    <w:p w:rsidR="00E85430" w:rsidRPr="00B90EBE" w:rsidRDefault="00E85430" w:rsidP="00883750">
      <w:pPr>
        <w:pStyle w:val="Prrafodelista"/>
        <w:numPr>
          <w:ilvl w:val="0"/>
          <w:numId w:val="16"/>
        </w:numPr>
        <w:rPr>
          <w:rFonts w:ascii="Arial" w:hAnsi="Arial" w:cs="Arial"/>
          <w:sz w:val="20"/>
          <w:szCs w:val="20"/>
        </w:rPr>
      </w:pPr>
      <w:r w:rsidRPr="00B90EBE">
        <w:rPr>
          <w:rFonts w:ascii="Arial" w:hAnsi="Arial" w:cs="Arial"/>
          <w:sz w:val="20"/>
          <w:szCs w:val="20"/>
        </w:rPr>
        <w:t>La correcta aplicación de los anticipos que reciban, cuando éstos procedan.</w:t>
      </w:r>
    </w:p>
    <w:p w:rsidR="00E85430" w:rsidRPr="00B90EBE" w:rsidRDefault="00E85430" w:rsidP="00883750">
      <w:pPr>
        <w:pStyle w:val="Prrafodelista"/>
        <w:numPr>
          <w:ilvl w:val="0"/>
          <w:numId w:val="16"/>
        </w:numPr>
        <w:rPr>
          <w:rFonts w:ascii="Arial" w:hAnsi="Arial" w:cs="Arial"/>
          <w:sz w:val="20"/>
          <w:szCs w:val="20"/>
        </w:rPr>
      </w:pPr>
      <w:r w:rsidRPr="00B90EBE">
        <w:rPr>
          <w:rFonts w:ascii="Arial" w:hAnsi="Arial" w:cs="Arial"/>
          <w:sz w:val="20"/>
          <w:szCs w:val="20"/>
        </w:rPr>
        <w:t xml:space="preserve">El cumplimiento de los pedidos, conforme a las bases y especificaciones establecidas; o bien, a las condiciones pactadas. </w:t>
      </w:r>
    </w:p>
    <w:p w:rsidR="00E85430" w:rsidRPr="00B90EBE" w:rsidRDefault="00E85430" w:rsidP="00E85430">
      <w:pPr>
        <w:rPr>
          <w:rFonts w:ascii="Arial" w:hAnsi="Arial" w:cs="Arial"/>
          <w:sz w:val="20"/>
          <w:szCs w:val="20"/>
        </w:rPr>
      </w:pPr>
    </w:p>
    <w:p w:rsidR="00E85430" w:rsidRPr="00B90EBE" w:rsidRDefault="00E85430" w:rsidP="00E85430">
      <w:pPr>
        <w:rPr>
          <w:rFonts w:ascii="Arial" w:hAnsi="Arial" w:cs="Arial"/>
          <w:sz w:val="20"/>
          <w:szCs w:val="20"/>
        </w:rPr>
      </w:pPr>
      <w:r w:rsidRPr="00B90EBE">
        <w:rPr>
          <w:rFonts w:ascii="Arial" w:hAnsi="Arial" w:cs="Arial"/>
          <w:sz w:val="20"/>
          <w:szCs w:val="20"/>
        </w:rPr>
        <w:t xml:space="preserve">Las garantías podrán consistir: </w:t>
      </w:r>
    </w:p>
    <w:p w:rsidR="00E85430" w:rsidRPr="00B90EBE" w:rsidRDefault="00E85430" w:rsidP="00883750">
      <w:pPr>
        <w:pStyle w:val="Prrafodelista"/>
        <w:numPr>
          <w:ilvl w:val="0"/>
          <w:numId w:val="17"/>
        </w:numPr>
        <w:rPr>
          <w:rFonts w:ascii="Arial" w:hAnsi="Arial" w:cs="Arial"/>
          <w:sz w:val="20"/>
          <w:szCs w:val="20"/>
        </w:rPr>
      </w:pPr>
      <w:r w:rsidRPr="00B90EBE">
        <w:rPr>
          <w:rFonts w:ascii="Arial" w:hAnsi="Arial" w:cs="Arial"/>
          <w:sz w:val="20"/>
          <w:szCs w:val="20"/>
        </w:rPr>
        <w:t xml:space="preserve">Depósito en efectivo; </w:t>
      </w:r>
    </w:p>
    <w:p w:rsidR="00E85430" w:rsidRPr="00B90EBE" w:rsidRDefault="00E85430" w:rsidP="00883750">
      <w:pPr>
        <w:pStyle w:val="Prrafodelista"/>
        <w:numPr>
          <w:ilvl w:val="0"/>
          <w:numId w:val="17"/>
        </w:numPr>
        <w:rPr>
          <w:rFonts w:ascii="Arial" w:hAnsi="Arial" w:cs="Arial"/>
          <w:sz w:val="20"/>
          <w:szCs w:val="20"/>
        </w:rPr>
      </w:pPr>
      <w:r w:rsidRPr="00B90EBE">
        <w:rPr>
          <w:rFonts w:ascii="Arial" w:hAnsi="Arial" w:cs="Arial"/>
          <w:sz w:val="20"/>
          <w:szCs w:val="20"/>
        </w:rPr>
        <w:t xml:space="preserve">Póliza expedida por compañía afianzadora; </w:t>
      </w:r>
    </w:p>
    <w:p w:rsidR="004D3155" w:rsidRPr="00B90EBE" w:rsidRDefault="00E85430" w:rsidP="00883750">
      <w:pPr>
        <w:pStyle w:val="Prrafodelista"/>
        <w:numPr>
          <w:ilvl w:val="0"/>
          <w:numId w:val="17"/>
        </w:numPr>
        <w:rPr>
          <w:rFonts w:ascii="Arial" w:hAnsi="Arial" w:cs="Arial"/>
          <w:sz w:val="20"/>
          <w:szCs w:val="20"/>
        </w:rPr>
      </w:pPr>
      <w:r w:rsidRPr="00B90EBE">
        <w:rPr>
          <w:rFonts w:ascii="Arial" w:hAnsi="Arial" w:cs="Arial"/>
          <w:sz w:val="20"/>
          <w:szCs w:val="20"/>
        </w:rPr>
        <w:t>Cheque cruzado, expedido por el proveedor con cargo a cualquier Institución de crédito.</w:t>
      </w:r>
    </w:p>
    <w:p w:rsidR="004D3155" w:rsidRPr="00B90EBE" w:rsidRDefault="004D3155" w:rsidP="004D3155">
      <w:pPr>
        <w:tabs>
          <w:tab w:val="left" w:pos="4111"/>
        </w:tabs>
        <w:jc w:val="both"/>
        <w:rPr>
          <w:rFonts w:ascii="Arial" w:hAnsi="Arial" w:cs="Arial"/>
          <w:b/>
          <w:sz w:val="20"/>
          <w:szCs w:val="20"/>
          <w:u w:val="single"/>
        </w:rPr>
      </w:pPr>
      <w:r w:rsidRPr="00B90EBE">
        <w:rPr>
          <w:rFonts w:ascii="Arial" w:hAnsi="Arial" w:cs="Arial"/>
          <w:b/>
          <w:sz w:val="20"/>
          <w:szCs w:val="20"/>
          <w:u w:val="single"/>
        </w:rPr>
        <w:t>7.- De la Verificación de la Información.</w:t>
      </w:r>
    </w:p>
    <w:p w:rsidR="004D3155" w:rsidRPr="00B90EBE" w:rsidRDefault="00F836B8" w:rsidP="004D3155">
      <w:pPr>
        <w:tabs>
          <w:tab w:val="left" w:pos="1021"/>
        </w:tabs>
        <w:jc w:val="both"/>
        <w:rPr>
          <w:rFonts w:ascii="Arial" w:hAnsi="Arial" w:cs="Arial"/>
          <w:sz w:val="20"/>
          <w:szCs w:val="20"/>
        </w:rPr>
      </w:pPr>
      <w:r w:rsidRPr="00B90EBE">
        <w:rPr>
          <w:rFonts w:ascii="Arial" w:hAnsi="Arial" w:cs="Arial"/>
          <w:sz w:val="20"/>
          <w:szCs w:val="20"/>
        </w:rPr>
        <w:t xml:space="preserve">El Órgano Interno de Control </w:t>
      </w:r>
      <w:r w:rsidR="004D3155" w:rsidRPr="00B90EBE">
        <w:rPr>
          <w:rFonts w:ascii="Arial" w:hAnsi="Arial" w:cs="Arial"/>
          <w:sz w:val="20"/>
          <w:szCs w:val="20"/>
        </w:rPr>
        <w:t>del H. Ayuntamiento será la encargada de la Verificación que conste en los expedientes de las Adquisiciones, Servicios o Arrendamientos</w:t>
      </w:r>
      <w:r w:rsidR="00E255B3" w:rsidRPr="00B90EBE">
        <w:rPr>
          <w:rFonts w:ascii="Arial" w:hAnsi="Arial" w:cs="Arial"/>
          <w:sz w:val="20"/>
          <w:szCs w:val="20"/>
        </w:rPr>
        <w:t>, realizados en los procesos ya mencionados.</w:t>
      </w:r>
    </w:p>
    <w:p w:rsidR="00A73A6F" w:rsidRPr="00B90EBE" w:rsidRDefault="00E255B3" w:rsidP="004D3155">
      <w:pPr>
        <w:tabs>
          <w:tab w:val="left" w:pos="1021"/>
        </w:tabs>
        <w:jc w:val="both"/>
        <w:rPr>
          <w:rFonts w:ascii="Arial" w:hAnsi="Arial" w:cs="Arial"/>
          <w:sz w:val="20"/>
          <w:szCs w:val="20"/>
        </w:rPr>
      </w:pPr>
      <w:r w:rsidRPr="00B90EBE">
        <w:rPr>
          <w:rFonts w:ascii="Arial" w:hAnsi="Arial" w:cs="Arial"/>
          <w:sz w:val="20"/>
          <w:szCs w:val="20"/>
        </w:rPr>
        <w:t xml:space="preserve">Mediante </w:t>
      </w:r>
      <w:r w:rsidR="004D3155" w:rsidRPr="00B90EBE">
        <w:rPr>
          <w:rFonts w:ascii="Arial" w:hAnsi="Arial" w:cs="Arial"/>
          <w:sz w:val="20"/>
          <w:szCs w:val="20"/>
        </w:rPr>
        <w:t>visitas de i</w:t>
      </w:r>
      <w:r w:rsidRPr="00B90EBE">
        <w:rPr>
          <w:rFonts w:ascii="Arial" w:hAnsi="Arial" w:cs="Arial"/>
          <w:sz w:val="20"/>
          <w:szCs w:val="20"/>
        </w:rPr>
        <w:t>nspección si así lo estima pertinente</w:t>
      </w:r>
      <w:r w:rsidR="004D3155" w:rsidRPr="00B90EBE">
        <w:rPr>
          <w:rFonts w:ascii="Arial" w:hAnsi="Arial" w:cs="Arial"/>
          <w:sz w:val="20"/>
          <w:szCs w:val="20"/>
        </w:rPr>
        <w:t xml:space="preserve">, </w:t>
      </w:r>
      <w:r w:rsidRPr="00B90EBE">
        <w:rPr>
          <w:rFonts w:ascii="Arial" w:hAnsi="Arial" w:cs="Arial"/>
          <w:sz w:val="20"/>
          <w:szCs w:val="20"/>
        </w:rPr>
        <w:t xml:space="preserve">o en su defecto podrá </w:t>
      </w:r>
      <w:r w:rsidR="004D3155" w:rsidRPr="00B90EBE">
        <w:rPr>
          <w:rFonts w:ascii="Arial" w:hAnsi="Arial" w:cs="Arial"/>
          <w:sz w:val="20"/>
          <w:szCs w:val="20"/>
        </w:rPr>
        <w:t>requerir</w:t>
      </w:r>
      <w:r w:rsidRPr="00B90EBE">
        <w:rPr>
          <w:rFonts w:ascii="Arial" w:hAnsi="Arial" w:cs="Arial"/>
          <w:sz w:val="20"/>
          <w:szCs w:val="20"/>
        </w:rPr>
        <w:t xml:space="preserve"> la documentación e información, dicha</w:t>
      </w:r>
      <w:r w:rsidR="004D3155" w:rsidRPr="00B90EBE">
        <w:rPr>
          <w:rFonts w:ascii="Arial" w:hAnsi="Arial" w:cs="Arial"/>
          <w:sz w:val="20"/>
          <w:szCs w:val="20"/>
        </w:rPr>
        <w:t xml:space="preserve"> verificación se efectuará mediante orden escrita que funde y motive la actuación, se acredite al personal que la llevará a cabo y se especifique el objeto de la misma. Al concluir la visita o inspección, deberá levantarse acta circunstanciada, en presencia de dos testigos, la cual deberá ser firmada por quienes en ell</w:t>
      </w:r>
      <w:r w:rsidRPr="00B90EBE">
        <w:rPr>
          <w:rFonts w:ascii="Arial" w:hAnsi="Arial" w:cs="Arial"/>
          <w:sz w:val="20"/>
          <w:szCs w:val="20"/>
        </w:rPr>
        <w:t xml:space="preserve">a intervinieron. </w:t>
      </w:r>
    </w:p>
    <w:p w:rsidR="00A73A6F" w:rsidRPr="00B90EBE" w:rsidRDefault="00A73A6F" w:rsidP="00A73A6F">
      <w:pPr>
        <w:tabs>
          <w:tab w:val="left" w:pos="4111"/>
        </w:tabs>
        <w:jc w:val="both"/>
        <w:rPr>
          <w:rFonts w:ascii="Arial" w:hAnsi="Arial" w:cs="Arial"/>
          <w:sz w:val="20"/>
          <w:szCs w:val="20"/>
        </w:rPr>
      </w:pPr>
      <w:r w:rsidRPr="00B90EBE">
        <w:rPr>
          <w:rFonts w:ascii="Arial" w:hAnsi="Arial" w:cs="Arial"/>
          <w:b/>
          <w:sz w:val="20"/>
          <w:szCs w:val="20"/>
          <w:u w:val="single"/>
        </w:rPr>
        <w:t xml:space="preserve">8.- </w:t>
      </w:r>
      <w:r w:rsidR="00FD6B68" w:rsidRPr="00B90EBE">
        <w:rPr>
          <w:rFonts w:ascii="Arial" w:hAnsi="Arial" w:cs="Arial"/>
          <w:b/>
          <w:sz w:val="20"/>
          <w:szCs w:val="20"/>
          <w:u w:val="single"/>
        </w:rPr>
        <w:t xml:space="preserve">Del Comité </w:t>
      </w:r>
    </w:p>
    <w:p w:rsidR="00E675F0" w:rsidRPr="00B90EBE" w:rsidRDefault="00E675F0" w:rsidP="002D6A8A">
      <w:pPr>
        <w:tabs>
          <w:tab w:val="left" w:pos="4111"/>
        </w:tabs>
        <w:jc w:val="both"/>
        <w:rPr>
          <w:rFonts w:ascii="Arial" w:hAnsi="Arial" w:cs="Arial"/>
          <w:sz w:val="20"/>
          <w:szCs w:val="20"/>
        </w:rPr>
      </w:pPr>
      <w:r w:rsidRPr="00B90EBE">
        <w:rPr>
          <w:rFonts w:ascii="Arial" w:hAnsi="Arial" w:cs="Arial"/>
          <w:sz w:val="20"/>
          <w:szCs w:val="20"/>
        </w:rPr>
        <w:t>El Comité de Adquisiciones, Arrendamientos y Servicios se integrarán de la</w:t>
      </w:r>
      <w:r w:rsidR="00F836B8" w:rsidRPr="00B90EBE">
        <w:rPr>
          <w:rFonts w:ascii="Arial" w:hAnsi="Arial" w:cs="Arial"/>
          <w:sz w:val="20"/>
          <w:szCs w:val="20"/>
        </w:rPr>
        <w:t xml:space="preserve"> </w:t>
      </w:r>
      <w:r w:rsidRPr="00B90EBE">
        <w:rPr>
          <w:rFonts w:ascii="Arial" w:hAnsi="Arial" w:cs="Arial"/>
          <w:sz w:val="20"/>
          <w:szCs w:val="20"/>
        </w:rPr>
        <w:t>siguiente manera:</w:t>
      </w:r>
    </w:p>
    <w:p w:rsidR="00E675F0" w:rsidRPr="00B90EBE" w:rsidRDefault="00E675F0" w:rsidP="00F836B8">
      <w:pPr>
        <w:tabs>
          <w:tab w:val="left" w:pos="4111"/>
        </w:tabs>
        <w:spacing w:after="0" w:line="240" w:lineRule="auto"/>
        <w:jc w:val="both"/>
        <w:rPr>
          <w:rFonts w:ascii="Arial" w:hAnsi="Arial" w:cs="Arial"/>
          <w:sz w:val="20"/>
          <w:szCs w:val="20"/>
        </w:rPr>
      </w:pPr>
      <w:r w:rsidRPr="00B90EBE">
        <w:rPr>
          <w:rFonts w:ascii="Arial" w:hAnsi="Arial" w:cs="Arial"/>
          <w:sz w:val="20"/>
          <w:szCs w:val="20"/>
        </w:rPr>
        <w:t xml:space="preserve">I. Un </w:t>
      </w:r>
      <w:r w:rsidR="002D6A8A" w:rsidRPr="00B90EBE">
        <w:rPr>
          <w:rFonts w:ascii="Arial" w:hAnsi="Arial" w:cs="Arial"/>
          <w:sz w:val="20"/>
          <w:szCs w:val="20"/>
        </w:rPr>
        <w:t>Presidente.</w:t>
      </w:r>
    </w:p>
    <w:p w:rsidR="00E675F0" w:rsidRPr="00B90EBE" w:rsidRDefault="00E675F0" w:rsidP="00F836B8">
      <w:pPr>
        <w:tabs>
          <w:tab w:val="left" w:pos="4111"/>
        </w:tabs>
        <w:spacing w:after="0" w:line="240" w:lineRule="auto"/>
        <w:jc w:val="both"/>
        <w:rPr>
          <w:rFonts w:ascii="Arial" w:hAnsi="Arial" w:cs="Arial"/>
          <w:sz w:val="20"/>
          <w:szCs w:val="20"/>
        </w:rPr>
      </w:pPr>
      <w:r w:rsidRPr="00B90EBE">
        <w:rPr>
          <w:rFonts w:ascii="Arial" w:hAnsi="Arial" w:cs="Arial"/>
          <w:sz w:val="20"/>
          <w:szCs w:val="20"/>
        </w:rPr>
        <w:t>II. Un Secretario</w:t>
      </w:r>
      <w:r w:rsidR="002D6A8A" w:rsidRPr="00B90EBE">
        <w:rPr>
          <w:rFonts w:ascii="Arial" w:hAnsi="Arial" w:cs="Arial"/>
          <w:sz w:val="20"/>
          <w:szCs w:val="20"/>
        </w:rPr>
        <w:t xml:space="preserve"> Ejecutivo.</w:t>
      </w:r>
    </w:p>
    <w:p w:rsidR="00E675F0" w:rsidRPr="00B90EBE" w:rsidRDefault="00A9575B" w:rsidP="00F836B8">
      <w:pPr>
        <w:tabs>
          <w:tab w:val="left" w:pos="4111"/>
        </w:tabs>
        <w:spacing w:after="0" w:line="240" w:lineRule="auto"/>
        <w:jc w:val="both"/>
        <w:rPr>
          <w:rFonts w:ascii="Arial" w:hAnsi="Arial" w:cs="Arial"/>
          <w:sz w:val="20"/>
          <w:szCs w:val="20"/>
        </w:rPr>
      </w:pPr>
      <w:r w:rsidRPr="00B90EBE">
        <w:rPr>
          <w:rFonts w:ascii="Arial" w:hAnsi="Arial" w:cs="Arial"/>
          <w:sz w:val="20"/>
          <w:szCs w:val="20"/>
        </w:rPr>
        <w:t xml:space="preserve">III. </w:t>
      </w:r>
      <w:r w:rsidR="002D6A8A" w:rsidRPr="00B90EBE">
        <w:rPr>
          <w:rFonts w:ascii="Arial" w:hAnsi="Arial" w:cs="Arial"/>
          <w:sz w:val="20"/>
          <w:szCs w:val="20"/>
        </w:rPr>
        <w:t>Vocales.</w:t>
      </w:r>
    </w:p>
    <w:p w:rsidR="002D6A8A" w:rsidRPr="00B90EBE" w:rsidRDefault="00E675F0" w:rsidP="00B90EBE">
      <w:pPr>
        <w:tabs>
          <w:tab w:val="left" w:pos="4111"/>
        </w:tabs>
        <w:spacing w:after="0" w:line="240" w:lineRule="auto"/>
        <w:jc w:val="both"/>
        <w:rPr>
          <w:rFonts w:ascii="Arial" w:hAnsi="Arial" w:cs="Arial"/>
          <w:sz w:val="20"/>
          <w:szCs w:val="20"/>
        </w:rPr>
      </w:pPr>
      <w:r w:rsidRPr="00B90EBE">
        <w:rPr>
          <w:rFonts w:ascii="Arial" w:hAnsi="Arial" w:cs="Arial"/>
          <w:sz w:val="20"/>
          <w:szCs w:val="20"/>
        </w:rPr>
        <w:t xml:space="preserve">IV. </w:t>
      </w:r>
      <w:r w:rsidR="002D6A8A" w:rsidRPr="00B90EBE">
        <w:rPr>
          <w:rFonts w:ascii="Arial" w:hAnsi="Arial" w:cs="Arial"/>
          <w:sz w:val="20"/>
          <w:szCs w:val="20"/>
        </w:rPr>
        <w:t>Asesores</w:t>
      </w:r>
    </w:p>
    <w:p w:rsidR="00B90EBE" w:rsidRPr="00B90EBE" w:rsidRDefault="00B90EBE" w:rsidP="00B90EBE">
      <w:pPr>
        <w:tabs>
          <w:tab w:val="left" w:pos="4111"/>
        </w:tabs>
        <w:spacing w:after="0" w:line="240" w:lineRule="auto"/>
        <w:jc w:val="both"/>
        <w:rPr>
          <w:rFonts w:ascii="Arial" w:hAnsi="Arial" w:cs="Arial"/>
          <w:sz w:val="20"/>
          <w:szCs w:val="20"/>
        </w:rPr>
      </w:pPr>
    </w:p>
    <w:p w:rsidR="00E675F0" w:rsidRPr="00B90EBE" w:rsidRDefault="00E675F0" w:rsidP="00240C12">
      <w:pPr>
        <w:tabs>
          <w:tab w:val="left" w:pos="1914"/>
        </w:tabs>
        <w:rPr>
          <w:rFonts w:ascii="Arial" w:hAnsi="Arial" w:cs="Arial"/>
          <w:b/>
          <w:sz w:val="20"/>
          <w:szCs w:val="20"/>
          <w:u w:val="single"/>
        </w:rPr>
      </w:pPr>
      <w:r w:rsidRPr="00B90EBE">
        <w:rPr>
          <w:rFonts w:ascii="Arial" w:hAnsi="Arial" w:cs="Arial"/>
          <w:b/>
          <w:sz w:val="20"/>
          <w:szCs w:val="20"/>
          <w:u w:val="single"/>
        </w:rPr>
        <w:t>El Comité tendrá las siguientes funciones:</w:t>
      </w:r>
    </w:p>
    <w:p w:rsidR="00240C12" w:rsidRPr="00B90EBE" w:rsidRDefault="00240C12" w:rsidP="00240C12">
      <w:pPr>
        <w:tabs>
          <w:tab w:val="left" w:pos="4111"/>
        </w:tabs>
        <w:jc w:val="both"/>
        <w:rPr>
          <w:rFonts w:ascii="Arial" w:hAnsi="Arial" w:cs="Arial"/>
          <w:sz w:val="20"/>
          <w:szCs w:val="20"/>
        </w:rPr>
      </w:pPr>
      <w:r w:rsidRPr="00B90EBE">
        <w:rPr>
          <w:rFonts w:ascii="Arial" w:hAnsi="Arial" w:cs="Arial"/>
          <w:sz w:val="20"/>
          <w:szCs w:val="20"/>
        </w:rPr>
        <w:lastRenderedPageBreak/>
        <w:t>De las funciones del comité:</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Revisar el programa y presupuesto de adquisiciones, arrendamientos y servicios, así como sus modificaciones y formular las observaciones y recomendaciones que considere conveniente.</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Dictaminar previamente a la iniciación del procedimiento, sobre la procedencia de la excepción publica por encontrarse en alguno de los supuestos de excepción previstos en los artículos 23, 36 y 41 fracciones I, III, VIII, IX segundo párrafo, X, XIII, XIV, XV, XVI, XVII, XVIII y XIX de la Ley de Adquisiciones, Arrendamientos y Servicios del Sector Publico. En ningún caso la delegación podrá recaer en servicio público con nivel inferior al de Director General en las dependencias o su equivalente en las entidades, según lo dispuesto en el artículo 22 fracción II de la Ley de Adquisiciones, Arrendamientos y Servicios del Sector Publico.</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 xml:space="preserve">Proponer las políticas internas, bases y lineamientos en materia de adquisiciones, arrendamientos y servicios, así como </w:t>
      </w:r>
      <w:r w:rsidR="000E0C80" w:rsidRPr="00B90EBE">
        <w:rPr>
          <w:rFonts w:ascii="Arial" w:hAnsi="Arial" w:cs="Arial"/>
          <w:sz w:val="20"/>
          <w:szCs w:val="20"/>
        </w:rPr>
        <w:t>autorizar los supuestos no previstos en estos, informando al Órgano de Gobierno y posteriormente, en su caso, someterlo a su consideración para su inclusión en las ya emitidas.</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 xml:space="preserve">Analizar trimestralmente el informe de la conclusión </w:t>
      </w:r>
      <w:r w:rsidR="000E0C80" w:rsidRPr="00B90EBE">
        <w:rPr>
          <w:rFonts w:ascii="Arial" w:hAnsi="Arial" w:cs="Arial"/>
          <w:sz w:val="20"/>
          <w:szCs w:val="20"/>
        </w:rPr>
        <w:t>de los casos dictaminados conforme a los artículos 22 fracción IV y 23 del Reglamento de la Ley de Adquisiciones, Arrendamientos y Servicios del Sector Publico</w:t>
      </w:r>
      <w:r w:rsidRPr="00B90EBE">
        <w:rPr>
          <w:rFonts w:ascii="Arial" w:hAnsi="Arial" w:cs="Arial"/>
          <w:sz w:val="20"/>
          <w:szCs w:val="20"/>
        </w:rPr>
        <w:t>, así como</w:t>
      </w:r>
      <w:r w:rsidR="000E0C80" w:rsidRPr="00B90EBE">
        <w:rPr>
          <w:rFonts w:ascii="Arial" w:hAnsi="Arial" w:cs="Arial"/>
          <w:sz w:val="20"/>
          <w:szCs w:val="20"/>
        </w:rPr>
        <w:t xml:space="preserve"> de las licitaciones públicas que se realicen y los resultados generales de las Adquisiciones, Arrendamientos y Servicios, y en su caso, recomendar las medidas necesarias para evitar el probable incumplimiento de alguna disposición jurídica o administrativa.</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Autorizar cuando se justifique, la creación de subcomités de adquisiciones, arrendamientos y</w:t>
      </w:r>
      <w:r w:rsidR="000E0C80" w:rsidRPr="00B90EBE">
        <w:rPr>
          <w:rFonts w:ascii="Arial" w:hAnsi="Arial" w:cs="Arial"/>
          <w:sz w:val="20"/>
          <w:szCs w:val="20"/>
        </w:rPr>
        <w:t xml:space="preserve"> servicios, determinando su integración, operación y funcionamiento de los mismos, según lo dispuesto dentro del artículo 22 fracción V de la Ley de Adquisiciones, Arrendamientos y Servicios del Sector Publico, así como la forma y términos en que deberán informar al propio comité de manera trimestral acerca de cada asunto que dictaminen, a más tardar dentro de los quince días siguientes al término de cada trimestre.</w:t>
      </w:r>
    </w:p>
    <w:p w:rsidR="000E0C80" w:rsidRPr="00B90EBE" w:rsidRDefault="000E0C80"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 xml:space="preserve">Analizar las adquisiciones de bienes, insumos, servicios o arrendamientos cuyos montos exceda de $100,000.00 pesos, procurando que </w:t>
      </w:r>
      <w:r w:rsidR="00EC2AA8" w:rsidRPr="00B90EBE">
        <w:rPr>
          <w:rFonts w:ascii="Arial" w:hAnsi="Arial" w:cs="Arial"/>
          <w:sz w:val="20"/>
          <w:szCs w:val="20"/>
        </w:rPr>
        <w:t>reúnan</w:t>
      </w:r>
      <w:r w:rsidRPr="00B90EBE">
        <w:rPr>
          <w:rFonts w:ascii="Arial" w:hAnsi="Arial" w:cs="Arial"/>
          <w:sz w:val="20"/>
          <w:szCs w:val="20"/>
        </w:rPr>
        <w:t xml:space="preserve"> las mejores condiciones de precio y calidad para el ayuntamiento</w:t>
      </w:r>
      <w:r w:rsidR="00EC2AA8" w:rsidRPr="00B90EBE">
        <w:rPr>
          <w:rFonts w:ascii="Arial" w:hAnsi="Arial" w:cs="Arial"/>
          <w:sz w:val="20"/>
          <w:szCs w:val="20"/>
        </w:rPr>
        <w:t>.</w:t>
      </w:r>
    </w:p>
    <w:p w:rsidR="00EC2AA8" w:rsidRPr="00B90EBE" w:rsidRDefault="00EC2AA8"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Constituir el Subcomité encargado de la revisión de bases de licitaciones, mismos que quedar</w:t>
      </w:r>
      <w:r w:rsidR="00641189">
        <w:rPr>
          <w:rFonts w:ascii="Arial" w:hAnsi="Arial" w:cs="Arial"/>
          <w:sz w:val="20"/>
          <w:szCs w:val="20"/>
        </w:rPr>
        <w:t>á</w:t>
      </w:r>
      <w:r w:rsidRPr="00B90EBE">
        <w:rPr>
          <w:rFonts w:ascii="Arial" w:hAnsi="Arial" w:cs="Arial"/>
          <w:sz w:val="20"/>
          <w:szCs w:val="20"/>
        </w:rPr>
        <w:t xml:space="preserve"> integrado por los servidores públicos que el comité determine.</w:t>
      </w:r>
    </w:p>
    <w:p w:rsidR="00240C12" w:rsidRPr="00B90EBE" w:rsidRDefault="00256B36"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Elaborar y a</w:t>
      </w:r>
      <w:r w:rsidR="00240C12" w:rsidRPr="00B90EBE">
        <w:rPr>
          <w:rFonts w:ascii="Arial" w:hAnsi="Arial" w:cs="Arial"/>
          <w:sz w:val="20"/>
          <w:szCs w:val="20"/>
        </w:rPr>
        <w:t>probar las modificaciones o actualizaciones al Manual</w:t>
      </w:r>
      <w:r w:rsidRPr="00B90EBE">
        <w:rPr>
          <w:rFonts w:ascii="Arial" w:hAnsi="Arial" w:cs="Arial"/>
          <w:sz w:val="20"/>
          <w:szCs w:val="20"/>
        </w:rPr>
        <w:t>, conforme a las disposiciones jurídicas y administrativas aplicables.</w:t>
      </w:r>
    </w:p>
    <w:p w:rsidR="00256B36" w:rsidRPr="00B90EBE" w:rsidRDefault="00256B36"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Dar seguimiento a los asuntos que autorice y a las resoluciones que emita en materia de adquisiciones, arrendamientos y contratación de servicios que el H. Ayuntamiento realice, poniendo especial atención en los presupuestos autorizados para los conceptos mencionados.</w:t>
      </w:r>
    </w:p>
    <w:p w:rsidR="00240C12" w:rsidRPr="00B90EBE" w:rsidRDefault="00240C12" w:rsidP="00C44E17">
      <w:pPr>
        <w:pStyle w:val="Prrafodelista"/>
        <w:numPr>
          <w:ilvl w:val="0"/>
          <w:numId w:val="31"/>
        </w:numPr>
        <w:tabs>
          <w:tab w:val="left" w:pos="4111"/>
        </w:tabs>
        <w:jc w:val="both"/>
        <w:rPr>
          <w:rFonts w:ascii="Arial" w:hAnsi="Arial" w:cs="Arial"/>
          <w:sz w:val="20"/>
          <w:szCs w:val="20"/>
        </w:rPr>
      </w:pPr>
      <w:r w:rsidRPr="00B90EBE">
        <w:rPr>
          <w:rFonts w:ascii="Arial" w:hAnsi="Arial" w:cs="Arial"/>
          <w:sz w:val="20"/>
          <w:szCs w:val="20"/>
        </w:rPr>
        <w:t>Coadyuvar al cumplimiento de la Ley y</w:t>
      </w:r>
      <w:r w:rsidR="008D0B2B" w:rsidRPr="00B90EBE">
        <w:rPr>
          <w:rFonts w:ascii="Arial" w:hAnsi="Arial" w:cs="Arial"/>
          <w:sz w:val="20"/>
          <w:szCs w:val="20"/>
        </w:rPr>
        <w:t xml:space="preserve"> demás disposiciones jurídicas aplicables, así</w:t>
      </w:r>
      <w:r w:rsidR="00DC433F" w:rsidRPr="00B90EBE">
        <w:rPr>
          <w:rFonts w:ascii="Arial" w:hAnsi="Arial" w:cs="Arial"/>
          <w:sz w:val="20"/>
          <w:szCs w:val="20"/>
        </w:rPr>
        <w:t xml:space="preserve"> como a la debida observancia de los criterios de eficacia, eficiencia, economía, imparcialidad, transparencia y honestidad.</w:t>
      </w:r>
    </w:p>
    <w:p w:rsidR="00345B12" w:rsidRPr="00B90EBE" w:rsidRDefault="00345B12" w:rsidP="002D6A8A">
      <w:pPr>
        <w:tabs>
          <w:tab w:val="left" w:pos="4111"/>
        </w:tabs>
        <w:jc w:val="both"/>
        <w:rPr>
          <w:rFonts w:ascii="Arial" w:hAnsi="Arial" w:cs="Arial"/>
          <w:sz w:val="20"/>
          <w:szCs w:val="20"/>
        </w:rPr>
      </w:pPr>
      <w:r w:rsidRPr="00B90EBE">
        <w:rPr>
          <w:rFonts w:ascii="Arial" w:hAnsi="Arial" w:cs="Arial"/>
          <w:sz w:val="20"/>
          <w:szCs w:val="20"/>
        </w:rPr>
        <w:t>Integración del comité:</w:t>
      </w:r>
    </w:p>
    <w:p w:rsidR="00345B12" w:rsidRPr="00B90EBE" w:rsidRDefault="00233B1A" w:rsidP="00C44E17">
      <w:pPr>
        <w:tabs>
          <w:tab w:val="left" w:pos="4111"/>
        </w:tabs>
        <w:jc w:val="both"/>
        <w:rPr>
          <w:rFonts w:ascii="Arial" w:hAnsi="Arial" w:cs="Arial"/>
          <w:sz w:val="20"/>
          <w:szCs w:val="20"/>
        </w:rPr>
      </w:pPr>
      <w:r w:rsidRPr="00B90EBE">
        <w:rPr>
          <w:rFonts w:ascii="Arial" w:hAnsi="Arial" w:cs="Arial"/>
          <w:sz w:val="20"/>
          <w:szCs w:val="20"/>
        </w:rPr>
        <w:t xml:space="preserve">Para el cumplimiento de sus funciones y objetivos, el Comité se </w:t>
      </w:r>
      <w:r w:rsidR="00CE47C5" w:rsidRPr="00B90EBE">
        <w:rPr>
          <w:rFonts w:ascii="Arial" w:hAnsi="Arial" w:cs="Arial"/>
          <w:sz w:val="20"/>
          <w:szCs w:val="20"/>
        </w:rPr>
        <w:t>integrará</w:t>
      </w:r>
      <w:r w:rsidRPr="00B90EBE">
        <w:rPr>
          <w:rFonts w:ascii="Arial" w:hAnsi="Arial" w:cs="Arial"/>
          <w:sz w:val="20"/>
          <w:szCs w:val="20"/>
        </w:rPr>
        <w:t xml:space="preserve"> por los siguientes servidores públicos.</w:t>
      </w:r>
    </w:p>
    <w:p w:rsidR="00D66574" w:rsidRPr="00641189" w:rsidRDefault="00D66574" w:rsidP="00D66574">
      <w:pPr>
        <w:tabs>
          <w:tab w:val="left" w:pos="4111"/>
        </w:tabs>
        <w:jc w:val="center"/>
        <w:rPr>
          <w:rFonts w:ascii="Arial" w:hAnsi="Arial" w:cs="Arial"/>
          <w:b/>
          <w:sz w:val="20"/>
          <w:szCs w:val="24"/>
        </w:rPr>
      </w:pPr>
      <w:r w:rsidRPr="00641189">
        <w:rPr>
          <w:rFonts w:ascii="Arial" w:hAnsi="Arial" w:cs="Arial"/>
          <w:b/>
          <w:sz w:val="20"/>
          <w:szCs w:val="24"/>
        </w:rPr>
        <w:t>Con derecho a voz y a voto.</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4546"/>
      </w:tblGrid>
      <w:tr w:rsidR="00FD6EFE" w:rsidRPr="00EC4378" w:rsidTr="00641189">
        <w:trPr>
          <w:trHeight w:val="345"/>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FD6EFE" w:rsidRPr="00641189" w:rsidRDefault="00D66574" w:rsidP="00FD6EFE">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b/>
                <w:bCs/>
                <w:color w:val="000000"/>
                <w:sz w:val="20"/>
                <w:szCs w:val="24"/>
                <w:lang w:eastAsia="es-MX"/>
              </w:rPr>
              <w:t>CARGO</w:t>
            </w:r>
          </w:p>
        </w:tc>
        <w:tc>
          <w:tcPr>
            <w:tcW w:w="454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FD6EFE" w:rsidRPr="00641189" w:rsidRDefault="00D66574" w:rsidP="00FD6EFE">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b/>
                <w:bCs/>
                <w:color w:val="000000"/>
                <w:sz w:val="20"/>
                <w:szCs w:val="24"/>
                <w:lang w:eastAsia="es-MX"/>
              </w:rPr>
              <w:t>RESPONSABLE</w:t>
            </w:r>
          </w:p>
        </w:tc>
      </w:tr>
      <w:tr w:rsidR="00FD6EFE"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FD6EFE" w:rsidRPr="00641189" w:rsidRDefault="00FD6EFE" w:rsidP="00D66574">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Presidente del Comité</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FD6EFE" w:rsidRPr="00641189" w:rsidRDefault="00695134" w:rsidP="0004505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Presidente Municipal</w:t>
            </w:r>
          </w:p>
        </w:tc>
      </w:tr>
      <w:tr w:rsidR="00FD6EFE"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FD6EFE" w:rsidRPr="00641189" w:rsidRDefault="00FD6EFE" w:rsidP="00D66574">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Secretaria Ejecutiva</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FD6EFE" w:rsidRPr="00641189" w:rsidRDefault="00695134" w:rsidP="0004505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Director  General de Administración</w:t>
            </w:r>
          </w:p>
        </w:tc>
      </w:tr>
      <w:tr w:rsidR="00FD6EFE"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FD6EFE" w:rsidRPr="00641189" w:rsidRDefault="00FD6EFE" w:rsidP="00D66574">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Vocal</w:t>
            </w:r>
            <w:r w:rsidR="00695134" w:rsidRPr="00641189">
              <w:rPr>
                <w:rFonts w:ascii="Arial" w:eastAsia="Times New Roman" w:hAnsi="Arial" w:cs="Arial"/>
                <w:color w:val="000000"/>
                <w:sz w:val="20"/>
                <w:szCs w:val="24"/>
                <w:lang w:eastAsia="es-MX"/>
              </w:rPr>
              <w:t xml:space="preserve"> 1</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FD6EFE" w:rsidRPr="00641189" w:rsidRDefault="002F0EFF" w:rsidP="0004505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Secretario del H. Ayuntamiento</w:t>
            </w:r>
          </w:p>
        </w:tc>
      </w:tr>
      <w:tr w:rsidR="002F0EFF"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Vocal 2</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Tesorería Municipal</w:t>
            </w:r>
          </w:p>
        </w:tc>
      </w:tr>
      <w:tr w:rsidR="002F0EFF"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Vocal 3</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Titular del Órgano Interno</w:t>
            </w:r>
          </w:p>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lastRenderedPageBreak/>
              <w:t xml:space="preserve"> de Control</w:t>
            </w:r>
          </w:p>
        </w:tc>
      </w:tr>
      <w:tr w:rsidR="002F0EFF"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lastRenderedPageBreak/>
              <w:t>Vocal 4</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Director General de Desarrollo Territorial, Urbano y Obras Públicas.</w:t>
            </w:r>
          </w:p>
        </w:tc>
      </w:tr>
      <w:tr w:rsidR="002F0EFF" w:rsidRPr="00EC4378" w:rsidTr="00641189">
        <w:trPr>
          <w:trHeight w:val="338"/>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F0EFF" w:rsidRPr="00641189" w:rsidRDefault="002F0EFF" w:rsidP="002F0EFF">
            <w:pPr>
              <w:spacing w:after="101" w:line="240" w:lineRule="auto"/>
              <w:jc w:val="center"/>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Vocal 5</w:t>
            </w:r>
          </w:p>
        </w:tc>
        <w:tc>
          <w:tcPr>
            <w:tcW w:w="4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tcPr>
          <w:p w:rsidR="002F0EFF" w:rsidRPr="00641189" w:rsidRDefault="002F0EFF" w:rsidP="002F0EFF">
            <w:pPr>
              <w:spacing w:after="101" w:line="240" w:lineRule="auto"/>
              <w:jc w:val="both"/>
              <w:rPr>
                <w:rFonts w:ascii="Arial" w:eastAsia="Times New Roman" w:hAnsi="Arial" w:cs="Arial"/>
                <w:color w:val="000000"/>
                <w:sz w:val="20"/>
                <w:szCs w:val="24"/>
                <w:lang w:eastAsia="es-MX"/>
              </w:rPr>
            </w:pPr>
            <w:r w:rsidRPr="00641189">
              <w:rPr>
                <w:rFonts w:ascii="Arial" w:eastAsia="Times New Roman" w:hAnsi="Arial" w:cs="Arial"/>
                <w:color w:val="000000"/>
                <w:sz w:val="20"/>
                <w:szCs w:val="24"/>
                <w:lang w:eastAsia="es-MX"/>
              </w:rPr>
              <w:t>Director General de Planeación e Innovación Municipal</w:t>
            </w:r>
          </w:p>
        </w:tc>
      </w:tr>
    </w:tbl>
    <w:p w:rsidR="00233B1A" w:rsidRPr="00EC4378" w:rsidRDefault="00233B1A" w:rsidP="00C44E17">
      <w:pPr>
        <w:tabs>
          <w:tab w:val="left" w:pos="4111"/>
        </w:tabs>
        <w:jc w:val="both"/>
        <w:rPr>
          <w:rFonts w:ascii="Century Gothic" w:hAnsi="Century Gothic"/>
          <w:sz w:val="24"/>
          <w:szCs w:val="24"/>
        </w:rPr>
      </w:pPr>
    </w:p>
    <w:p w:rsidR="007C533C" w:rsidRPr="00695134" w:rsidRDefault="007C533C" w:rsidP="00C44E17">
      <w:pPr>
        <w:tabs>
          <w:tab w:val="left" w:pos="4111"/>
        </w:tabs>
        <w:jc w:val="both"/>
        <w:rPr>
          <w:rFonts w:ascii="Arial" w:hAnsi="Arial" w:cs="Arial"/>
          <w:sz w:val="20"/>
          <w:szCs w:val="20"/>
        </w:rPr>
      </w:pPr>
      <w:r w:rsidRPr="00695134">
        <w:rPr>
          <w:rFonts w:ascii="Arial" w:hAnsi="Arial" w:cs="Arial"/>
          <w:sz w:val="20"/>
          <w:szCs w:val="20"/>
        </w:rPr>
        <w:t>Los integrantes del comité con derecho a voz y a voto podrán designar por escrito a sus respectivos suplentes, los que deberán tener el nivel jerárquico inmediato inferior, y solo podrán participar en ausencia del titular.</w:t>
      </w:r>
    </w:p>
    <w:p w:rsidR="00FD6B68" w:rsidRPr="00695134" w:rsidRDefault="00345B12" w:rsidP="002008DD">
      <w:pPr>
        <w:tabs>
          <w:tab w:val="left" w:pos="1914"/>
        </w:tabs>
        <w:rPr>
          <w:rFonts w:ascii="Arial" w:hAnsi="Arial" w:cs="Arial"/>
          <w:b/>
          <w:sz w:val="20"/>
          <w:szCs w:val="20"/>
          <w:u w:val="single"/>
        </w:rPr>
      </w:pPr>
      <w:r w:rsidRPr="00695134">
        <w:rPr>
          <w:rFonts w:ascii="Arial" w:hAnsi="Arial" w:cs="Arial"/>
          <w:b/>
          <w:sz w:val="20"/>
          <w:szCs w:val="20"/>
          <w:u w:val="single"/>
        </w:rPr>
        <w:t>Funcionamiento del comité:</w:t>
      </w:r>
    </w:p>
    <w:p w:rsidR="00345B12" w:rsidRPr="00695134" w:rsidRDefault="002008DD" w:rsidP="002008D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El comité sesionara por lo menos una vez cada trimestre en sesión ordinaria; y en forma extraordinaria cada vez que sea necesario a juicio del Presidente.</w:t>
      </w:r>
    </w:p>
    <w:p w:rsidR="002008DD" w:rsidRPr="00695134" w:rsidRDefault="002008DD" w:rsidP="002008D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El</w:t>
      </w:r>
      <w:r w:rsidR="00695134">
        <w:rPr>
          <w:rFonts w:ascii="Arial" w:hAnsi="Arial" w:cs="Arial"/>
          <w:sz w:val="20"/>
          <w:szCs w:val="20"/>
        </w:rPr>
        <w:t xml:space="preserve"> presidente del comité convocará</w:t>
      </w:r>
      <w:r w:rsidRPr="00695134">
        <w:rPr>
          <w:rFonts w:ascii="Arial" w:hAnsi="Arial" w:cs="Arial"/>
          <w:sz w:val="20"/>
          <w:szCs w:val="20"/>
        </w:rPr>
        <w:t xml:space="preserve"> a las sesiones por lo menos con 24 horas de anticipación, debiendo remitirles el orden del día y la relación de asuntos a tratar.</w:t>
      </w:r>
    </w:p>
    <w:p w:rsidR="002008DD" w:rsidRPr="00695134" w:rsidRDefault="002008DD" w:rsidP="002008D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Habrá quorum para sesionar cuando asistan la mitad más uno de los miembros con derecho a voz y a voto. Las decisiones y acuerdos del Comité se tomarán de manera colegiada por la mitad más uno de los miembros presentes con derecho a voz y voto y, en caso de empate, el presidente tendrá voto de calidad.</w:t>
      </w:r>
    </w:p>
    <w:p w:rsidR="002008DD" w:rsidRPr="00695134" w:rsidRDefault="002008DD" w:rsidP="002008D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En ausencia del presidente del comité o de su suplente, las reuniones no podrán llevarse a cabo.</w:t>
      </w:r>
    </w:p>
    <w:p w:rsidR="002008DD" w:rsidRPr="00695134" w:rsidRDefault="002008DD" w:rsidP="002008D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Las solicitudes de excepción a la licitación pública que se sometan a consideración del comité deberán de contener lo siguiente:</w:t>
      </w:r>
    </w:p>
    <w:p w:rsidR="002008DD" w:rsidRPr="00695134" w:rsidRDefault="002008DD" w:rsidP="002008DD">
      <w:pPr>
        <w:pStyle w:val="Prrafodelista"/>
        <w:numPr>
          <w:ilvl w:val="1"/>
          <w:numId w:val="34"/>
        </w:numPr>
        <w:tabs>
          <w:tab w:val="left" w:pos="4111"/>
        </w:tabs>
        <w:jc w:val="both"/>
        <w:rPr>
          <w:rFonts w:ascii="Arial" w:hAnsi="Arial" w:cs="Arial"/>
          <w:sz w:val="20"/>
          <w:szCs w:val="20"/>
        </w:rPr>
      </w:pPr>
      <w:r w:rsidRPr="00695134">
        <w:rPr>
          <w:rFonts w:ascii="Arial" w:hAnsi="Arial" w:cs="Arial"/>
          <w:sz w:val="20"/>
          <w:szCs w:val="20"/>
        </w:rPr>
        <w:t xml:space="preserve">La información resumida del asunto que se propone sea analizada, o bien, la descripción genérica de los bienes o servicios que se pretendan adquirir, arrendar o contratar, </w:t>
      </w:r>
      <w:r w:rsidR="00B7194C" w:rsidRPr="00695134">
        <w:rPr>
          <w:rFonts w:ascii="Arial" w:hAnsi="Arial" w:cs="Arial"/>
          <w:sz w:val="20"/>
          <w:szCs w:val="20"/>
        </w:rPr>
        <w:t>así</w:t>
      </w:r>
      <w:r w:rsidRPr="00695134">
        <w:rPr>
          <w:rFonts w:ascii="Arial" w:hAnsi="Arial" w:cs="Arial"/>
          <w:sz w:val="20"/>
          <w:szCs w:val="20"/>
        </w:rPr>
        <w:t xml:space="preserve"> como su monto estimado.</w:t>
      </w:r>
    </w:p>
    <w:p w:rsidR="002008DD" w:rsidRPr="00695134" w:rsidRDefault="00F03C3F" w:rsidP="002008DD">
      <w:pPr>
        <w:pStyle w:val="Prrafodelista"/>
        <w:numPr>
          <w:ilvl w:val="1"/>
          <w:numId w:val="34"/>
        </w:numPr>
        <w:tabs>
          <w:tab w:val="left" w:pos="4111"/>
        </w:tabs>
        <w:jc w:val="both"/>
        <w:rPr>
          <w:rFonts w:ascii="Arial" w:hAnsi="Arial" w:cs="Arial"/>
          <w:sz w:val="20"/>
          <w:szCs w:val="20"/>
        </w:rPr>
      </w:pPr>
      <w:r>
        <w:rPr>
          <w:rFonts w:ascii="Arial" w:hAnsi="Arial" w:cs="Arial"/>
          <w:sz w:val="20"/>
          <w:szCs w:val="20"/>
        </w:rPr>
        <w:t xml:space="preserve">Motivo </w:t>
      </w:r>
      <w:r w:rsidR="002008DD" w:rsidRPr="00695134">
        <w:rPr>
          <w:rFonts w:ascii="Arial" w:hAnsi="Arial" w:cs="Arial"/>
          <w:sz w:val="20"/>
          <w:szCs w:val="20"/>
        </w:rPr>
        <w:t xml:space="preserve">en la cual se justifique debidamente y de manera razonable las circunstancias que hacen necesaria la adjudicación directa en vez de una licitación </w:t>
      </w:r>
      <w:r w:rsidR="00B7194C" w:rsidRPr="00695134">
        <w:rPr>
          <w:rFonts w:ascii="Arial" w:hAnsi="Arial" w:cs="Arial"/>
          <w:sz w:val="20"/>
          <w:szCs w:val="20"/>
        </w:rPr>
        <w:t>pública</w:t>
      </w:r>
      <w:r w:rsidR="002008DD" w:rsidRPr="00695134">
        <w:rPr>
          <w:rFonts w:ascii="Arial" w:hAnsi="Arial" w:cs="Arial"/>
          <w:sz w:val="20"/>
          <w:szCs w:val="20"/>
        </w:rPr>
        <w:t>.</w:t>
      </w:r>
    </w:p>
    <w:p w:rsidR="002008DD" w:rsidRPr="00695134" w:rsidRDefault="002008DD" w:rsidP="002008DD">
      <w:pPr>
        <w:pStyle w:val="Prrafodelista"/>
        <w:numPr>
          <w:ilvl w:val="1"/>
          <w:numId w:val="34"/>
        </w:numPr>
        <w:tabs>
          <w:tab w:val="left" w:pos="4111"/>
        </w:tabs>
        <w:jc w:val="both"/>
        <w:rPr>
          <w:rFonts w:ascii="Arial" w:hAnsi="Arial" w:cs="Arial"/>
          <w:sz w:val="20"/>
          <w:szCs w:val="20"/>
        </w:rPr>
      </w:pPr>
      <w:r w:rsidRPr="00695134">
        <w:rPr>
          <w:rFonts w:ascii="Arial" w:hAnsi="Arial" w:cs="Arial"/>
          <w:sz w:val="20"/>
          <w:szCs w:val="20"/>
        </w:rPr>
        <w:t xml:space="preserve">La documentación soporte, tal como la </w:t>
      </w:r>
      <w:r w:rsidR="00B7194C" w:rsidRPr="00695134">
        <w:rPr>
          <w:rFonts w:ascii="Arial" w:hAnsi="Arial" w:cs="Arial"/>
          <w:sz w:val="20"/>
          <w:szCs w:val="20"/>
        </w:rPr>
        <w:t>requisición</w:t>
      </w:r>
      <w:r w:rsidRPr="00695134">
        <w:rPr>
          <w:rFonts w:ascii="Arial" w:hAnsi="Arial" w:cs="Arial"/>
          <w:sz w:val="20"/>
          <w:szCs w:val="20"/>
        </w:rPr>
        <w:t xml:space="preserve"> o solicitud de contratación, acredite la existencia de suficiencia presupuestaria, y en su caso, la haga constar la cantidad de existencias en inventario.</w:t>
      </w:r>
    </w:p>
    <w:p w:rsidR="002008DD" w:rsidRPr="00695134" w:rsidRDefault="00B7194C" w:rsidP="002008DD">
      <w:pPr>
        <w:pStyle w:val="Prrafodelista"/>
        <w:numPr>
          <w:ilvl w:val="1"/>
          <w:numId w:val="34"/>
        </w:numPr>
        <w:tabs>
          <w:tab w:val="left" w:pos="4111"/>
        </w:tabs>
        <w:jc w:val="both"/>
        <w:rPr>
          <w:rFonts w:ascii="Arial" w:hAnsi="Arial" w:cs="Arial"/>
          <w:sz w:val="20"/>
          <w:szCs w:val="20"/>
        </w:rPr>
      </w:pPr>
      <w:r w:rsidRPr="00695134">
        <w:rPr>
          <w:rFonts w:ascii="Arial" w:hAnsi="Arial" w:cs="Arial"/>
          <w:sz w:val="20"/>
          <w:szCs w:val="20"/>
        </w:rPr>
        <w:t>Deberá</w:t>
      </w:r>
      <w:r w:rsidR="002008DD" w:rsidRPr="00695134">
        <w:rPr>
          <w:rFonts w:ascii="Arial" w:hAnsi="Arial" w:cs="Arial"/>
          <w:sz w:val="20"/>
          <w:szCs w:val="20"/>
        </w:rPr>
        <w:t xml:space="preserve"> estar </w:t>
      </w:r>
      <w:r w:rsidR="00F03C3F">
        <w:rPr>
          <w:rFonts w:ascii="Arial" w:hAnsi="Arial" w:cs="Arial"/>
          <w:sz w:val="20"/>
          <w:szCs w:val="20"/>
        </w:rPr>
        <w:t>firmado por el C</w:t>
      </w:r>
      <w:r w:rsidRPr="00695134">
        <w:rPr>
          <w:rFonts w:ascii="Arial" w:hAnsi="Arial" w:cs="Arial"/>
          <w:sz w:val="20"/>
          <w:szCs w:val="20"/>
        </w:rPr>
        <w:t>oordinador de Recursos Materiales, según corresponda, así como por el titular del área solicitante o técnica.</w:t>
      </w:r>
    </w:p>
    <w:p w:rsidR="00DF250D" w:rsidRPr="00695134" w:rsidRDefault="008E65DF" w:rsidP="00DF250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De cada sesión del comité se levantar</w:t>
      </w:r>
      <w:r w:rsidR="00DD0952">
        <w:rPr>
          <w:rFonts w:ascii="Arial" w:hAnsi="Arial" w:cs="Arial"/>
          <w:sz w:val="20"/>
          <w:szCs w:val="20"/>
        </w:rPr>
        <w:t>á</w:t>
      </w:r>
      <w:r w:rsidRPr="00695134">
        <w:rPr>
          <w:rFonts w:ascii="Arial" w:hAnsi="Arial" w:cs="Arial"/>
          <w:sz w:val="20"/>
          <w:szCs w:val="20"/>
        </w:rPr>
        <w:t xml:space="preserve"> acta que será firmada en el acto por todos los que hubieren asistido a ella</w:t>
      </w:r>
      <w:r w:rsidR="00DF250D" w:rsidRPr="00695134">
        <w:rPr>
          <w:rFonts w:ascii="Arial" w:hAnsi="Arial" w:cs="Arial"/>
          <w:sz w:val="20"/>
          <w:szCs w:val="20"/>
        </w:rPr>
        <w:t>. En dicha acta se deberá de señalar el sentido del acuerdo tomado por los miembros con derecho a voz y a voto.</w:t>
      </w:r>
    </w:p>
    <w:p w:rsidR="00DF250D" w:rsidRPr="00695134" w:rsidRDefault="00DF250D" w:rsidP="00DF250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Se incluirá el orden del día de las sesiones ordinarias y un apartado correspondiente al seguimiento de acuerdos emitidos en las reuniones anteriores.</w:t>
      </w:r>
    </w:p>
    <w:p w:rsidR="00DF250D" w:rsidRPr="00695134" w:rsidRDefault="00DF250D" w:rsidP="00DF250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La documentación correspondiente a las sesiones del comité deberá conservarse por todo el tiempo que determine la Ley de Archivos del Estado.</w:t>
      </w:r>
    </w:p>
    <w:p w:rsidR="00DF250D" w:rsidRPr="00695134" w:rsidRDefault="00DF250D" w:rsidP="00DF250D">
      <w:pPr>
        <w:pStyle w:val="Prrafodelista"/>
        <w:numPr>
          <w:ilvl w:val="0"/>
          <w:numId w:val="33"/>
        </w:numPr>
        <w:tabs>
          <w:tab w:val="left" w:pos="4111"/>
        </w:tabs>
        <w:jc w:val="both"/>
        <w:rPr>
          <w:rFonts w:ascii="Arial" w:hAnsi="Arial" w:cs="Arial"/>
          <w:sz w:val="20"/>
          <w:szCs w:val="20"/>
        </w:rPr>
      </w:pPr>
      <w:r w:rsidRPr="00695134">
        <w:rPr>
          <w:rFonts w:ascii="Arial" w:hAnsi="Arial" w:cs="Arial"/>
          <w:sz w:val="20"/>
          <w:szCs w:val="20"/>
        </w:rPr>
        <w:t>La información y documentación que se someta a la consideración del comité serán de la exclusiva responsabilidad del área que formule.</w:t>
      </w:r>
    </w:p>
    <w:p w:rsidR="00A73A6F" w:rsidRPr="00695134" w:rsidRDefault="00345B12" w:rsidP="00A73A6F">
      <w:pPr>
        <w:tabs>
          <w:tab w:val="left" w:pos="1914"/>
        </w:tabs>
        <w:rPr>
          <w:rFonts w:ascii="Arial" w:hAnsi="Arial" w:cs="Arial"/>
          <w:b/>
          <w:sz w:val="20"/>
          <w:szCs w:val="20"/>
          <w:u w:val="single"/>
        </w:rPr>
      </w:pPr>
      <w:r w:rsidRPr="00695134">
        <w:rPr>
          <w:rFonts w:ascii="Arial" w:hAnsi="Arial" w:cs="Arial"/>
          <w:b/>
          <w:sz w:val="20"/>
          <w:szCs w:val="20"/>
          <w:u w:val="single"/>
        </w:rPr>
        <w:t>Funciones y responsabilidades del presidente del comité:</w:t>
      </w:r>
    </w:p>
    <w:p w:rsidR="00345B12" w:rsidRPr="00695134" w:rsidRDefault="00345B12" w:rsidP="00281190">
      <w:pPr>
        <w:tabs>
          <w:tab w:val="left" w:pos="1914"/>
        </w:tabs>
        <w:jc w:val="both"/>
        <w:rPr>
          <w:rFonts w:ascii="Arial" w:hAnsi="Arial" w:cs="Arial"/>
          <w:sz w:val="20"/>
          <w:szCs w:val="20"/>
        </w:rPr>
      </w:pPr>
      <w:r w:rsidRPr="00695134">
        <w:rPr>
          <w:rFonts w:ascii="Arial" w:hAnsi="Arial" w:cs="Arial"/>
          <w:sz w:val="20"/>
          <w:szCs w:val="20"/>
        </w:rPr>
        <w:t>Serán facultades y responsabilidades del presidente las siguientes:</w:t>
      </w:r>
    </w:p>
    <w:p w:rsidR="00345B12" w:rsidRPr="00695134" w:rsidRDefault="00345B12"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Expedir las convocatorias y órdenes del día de las reuniones ordinarias y extraordinarias.</w:t>
      </w:r>
    </w:p>
    <w:p w:rsidR="0087009E" w:rsidRPr="00695134" w:rsidRDefault="00345B12"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Presidir, coordinar y dirigir las sesiones.</w:t>
      </w:r>
    </w:p>
    <w:p w:rsidR="00345B12" w:rsidRPr="00695134" w:rsidRDefault="00345B12"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En los casos de empate emitir su voto de calidad.</w:t>
      </w:r>
    </w:p>
    <w:p w:rsidR="0087009E" w:rsidRPr="00695134" w:rsidRDefault="0087009E"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 xml:space="preserve">Proponer ante el comité medidas que atribuyan a la eficiencia de las funciones que este </w:t>
      </w:r>
      <w:r w:rsidR="004A3106" w:rsidRPr="00695134">
        <w:rPr>
          <w:rFonts w:ascii="Arial" w:hAnsi="Arial" w:cs="Arial"/>
          <w:sz w:val="20"/>
          <w:szCs w:val="20"/>
        </w:rPr>
        <w:t>desempeña en la materia.</w:t>
      </w:r>
    </w:p>
    <w:p w:rsidR="00345B12" w:rsidRPr="00695134" w:rsidRDefault="00345B12"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lastRenderedPageBreak/>
        <w:t xml:space="preserve">Firmar </w:t>
      </w:r>
      <w:r w:rsidR="004A3106" w:rsidRPr="00695134">
        <w:rPr>
          <w:rFonts w:ascii="Arial" w:hAnsi="Arial" w:cs="Arial"/>
          <w:sz w:val="20"/>
          <w:szCs w:val="20"/>
        </w:rPr>
        <w:t>los formatos de casos dictaminados en las sesiones.</w:t>
      </w:r>
    </w:p>
    <w:p w:rsidR="00345B12" w:rsidRPr="00695134" w:rsidRDefault="00345B12"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 xml:space="preserve">Firmar </w:t>
      </w:r>
      <w:r w:rsidR="004A3106" w:rsidRPr="00695134">
        <w:rPr>
          <w:rFonts w:ascii="Arial" w:hAnsi="Arial" w:cs="Arial"/>
          <w:sz w:val="20"/>
          <w:szCs w:val="20"/>
        </w:rPr>
        <w:t>las propuestas que se envíen al OIC, para mejorar los sistemas y procedimientos en la materia.</w:t>
      </w:r>
    </w:p>
    <w:p w:rsidR="00345B12" w:rsidRPr="00695134" w:rsidRDefault="004A3106"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Autorizar la publicación o difusión de acuerdos o medidas tomadas por el Comité, en los casos en que si procede.</w:t>
      </w:r>
    </w:p>
    <w:p w:rsidR="004A3106" w:rsidRPr="00695134" w:rsidRDefault="004A3106"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Firmar las convocatorias de las licitaciones y formatos de casos dictaminados por el Comité.</w:t>
      </w:r>
    </w:p>
    <w:p w:rsidR="004A3106" w:rsidRPr="00695134" w:rsidRDefault="004A3106" w:rsidP="00281190">
      <w:pPr>
        <w:pStyle w:val="Prrafodelista"/>
        <w:numPr>
          <w:ilvl w:val="0"/>
          <w:numId w:val="29"/>
        </w:numPr>
        <w:tabs>
          <w:tab w:val="left" w:pos="1914"/>
        </w:tabs>
        <w:rPr>
          <w:rFonts w:ascii="Arial" w:hAnsi="Arial" w:cs="Arial"/>
          <w:sz w:val="20"/>
          <w:szCs w:val="20"/>
        </w:rPr>
      </w:pPr>
      <w:r w:rsidRPr="00695134">
        <w:rPr>
          <w:rFonts w:ascii="Arial" w:hAnsi="Arial" w:cs="Arial"/>
          <w:sz w:val="20"/>
          <w:szCs w:val="20"/>
        </w:rPr>
        <w:t>Realizar aquellas acciones necesarias o convenientes para el cumplimiento de sus funciones y aquellas que la Ley de Adquisiciones, Arrendam</w:t>
      </w:r>
      <w:r w:rsidR="00DD0952">
        <w:rPr>
          <w:rFonts w:ascii="Arial" w:hAnsi="Arial" w:cs="Arial"/>
          <w:sz w:val="20"/>
          <w:szCs w:val="20"/>
        </w:rPr>
        <w:t>ientos y Servicios del Sector Pú</w:t>
      </w:r>
      <w:r w:rsidRPr="00695134">
        <w:rPr>
          <w:rFonts w:ascii="Arial" w:hAnsi="Arial" w:cs="Arial"/>
          <w:sz w:val="20"/>
          <w:szCs w:val="20"/>
        </w:rPr>
        <w:t>blico y/o Reglamento de Ley de Adquisiciones, Arrendamientos y Servicios del Sector Público y demás disposiciones jurídicas y administrativas establezcan.</w:t>
      </w:r>
    </w:p>
    <w:p w:rsidR="00DF250D" w:rsidRPr="00695134" w:rsidRDefault="00DF250D" w:rsidP="00DF250D">
      <w:pPr>
        <w:tabs>
          <w:tab w:val="left" w:pos="1914"/>
        </w:tabs>
        <w:rPr>
          <w:rFonts w:ascii="Arial" w:hAnsi="Arial" w:cs="Arial"/>
          <w:b/>
          <w:sz w:val="20"/>
          <w:szCs w:val="20"/>
          <w:u w:val="single"/>
        </w:rPr>
      </w:pPr>
      <w:r w:rsidRPr="00695134">
        <w:rPr>
          <w:rFonts w:ascii="Arial" w:hAnsi="Arial" w:cs="Arial"/>
          <w:b/>
          <w:sz w:val="20"/>
          <w:szCs w:val="20"/>
          <w:u w:val="single"/>
        </w:rPr>
        <w:t>Funciones y responsabilidades del Secretario Ejecutivo:</w:t>
      </w:r>
    </w:p>
    <w:p w:rsidR="00DF250D" w:rsidRPr="00695134" w:rsidRDefault="00DF250D" w:rsidP="00DD0952">
      <w:pPr>
        <w:pStyle w:val="Prrafodelista"/>
        <w:numPr>
          <w:ilvl w:val="0"/>
          <w:numId w:val="36"/>
        </w:numPr>
        <w:tabs>
          <w:tab w:val="left" w:pos="1914"/>
        </w:tabs>
        <w:jc w:val="both"/>
        <w:rPr>
          <w:rFonts w:ascii="Arial" w:hAnsi="Arial" w:cs="Arial"/>
          <w:sz w:val="20"/>
          <w:szCs w:val="20"/>
        </w:rPr>
      </w:pPr>
      <w:r w:rsidRPr="00DD0952">
        <w:rPr>
          <w:rFonts w:ascii="Arial" w:hAnsi="Arial" w:cs="Arial"/>
          <w:sz w:val="20"/>
          <w:szCs w:val="20"/>
        </w:rPr>
        <w:t>Vigilar la elaboración y expedición de las convocatorias, órdenes del día y los listados de los asuntos que se tratarán; incluyendo los soportes documentales</w:t>
      </w:r>
      <w:r w:rsidRPr="00EC4378">
        <w:rPr>
          <w:rFonts w:ascii="Century Gothic" w:hAnsi="Century Gothic"/>
          <w:sz w:val="24"/>
          <w:szCs w:val="24"/>
        </w:rPr>
        <w:t xml:space="preserve"> </w:t>
      </w:r>
      <w:r w:rsidRPr="00695134">
        <w:rPr>
          <w:rFonts w:ascii="Arial" w:hAnsi="Arial" w:cs="Arial"/>
          <w:sz w:val="20"/>
          <w:szCs w:val="20"/>
        </w:rPr>
        <w:t>necesarios, así como remitir dichos documentos a los integrantes del Comité.</w:t>
      </w:r>
    </w:p>
    <w:p w:rsidR="00DF250D" w:rsidRPr="00695134" w:rsidRDefault="00DF250D" w:rsidP="00DD0952">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 xml:space="preserve">Cuidar que los acuerdos del comité se asienten en los formatos </w:t>
      </w:r>
      <w:r w:rsidR="00496102" w:rsidRPr="00695134">
        <w:rPr>
          <w:rFonts w:ascii="Arial" w:hAnsi="Arial" w:cs="Arial"/>
          <w:sz w:val="20"/>
          <w:szCs w:val="20"/>
        </w:rPr>
        <w:t>designados, y se levante el acta de cada una de las sesiones, vigilando que el archivo de documentos este completo y se mantenga actualizado.</w:t>
      </w:r>
    </w:p>
    <w:p w:rsidR="00496102" w:rsidRPr="00695134" w:rsidRDefault="00496102"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Custodiar y conservar originales de las actas y documentación por el tiempo mínimo que marca la normativa aplicable.</w:t>
      </w:r>
    </w:p>
    <w:p w:rsidR="00496102" w:rsidRPr="00695134" w:rsidRDefault="00496102"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 xml:space="preserve">Someter la orden del </w:t>
      </w:r>
      <w:r w:rsidR="00ED3FDF" w:rsidRPr="00695134">
        <w:rPr>
          <w:rFonts w:ascii="Arial" w:hAnsi="Arial" w:cs="Arial"/>
          <w:sz w:val="20"/>
          <w:szCs w:val="20"/>
        </w:rPr>
        <w:t>día</w:t>
      </w:r>
      <w:r w:rsidRPr="00695134">
        <w:rPr>
          <w:rFonts w:ascii="Arial" w:hAnsi="Arial" w:cs="Arial"/>
          <w:sz w:val="20"/>
          <w:szCs w:val="20"/>
        </w:rPr>
        <w:t>, a la autorización del Presidente del Comité.</w:t>
      </w:r>
    </w:p>
    <w:p w:rsidR="00496102" w:rsidRPr="00695134" w:rsidRDefault="00496102"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 xml:space="preserve">Elaborar el acta correspondiente a cada sesión y obtener las firmas de los integrantes </w:t>
      </w:r>
      <w:r w:rsidR="00ED3FDF" w:rsidRPr="00695134">
        <w:rPr>
          <w:rFonts w:ascii="Arial" w:hAnsi="Arial" w:cs="Arial"/>
          <w:sz w:val="20"/>
          <w:szCs w:val="20"/>
        </w:rPr>
        <w:t>que hayan</w:t>
      </w:r>
      <w:r w:rsidRPr="00695134">
        <w:rPr>
          <w:rFonts w:ascii="Arial" w:hAnsi="Arial" w:cs="Arial"/>
          <w:sz w:val="20"/>
          <w:szCs w:val="20"/>
        </w:rPr>
        <w:t xml:space="preserve"> asistido a </w:t>
      </w:r>
      <w:r w:rsidR="00ED3FDF" w:rsidRPr="00695134">
        <w:rPr>
          <w:rFonts w:ascii="Arial" w:hAnsi="Arial" w:cs="Arial"/>
          <w:sz w:val="20"/>
          <w:szCs w:val="20"/>
        </w:rPr>
        <w:t>la sesión</w:t>
      </w:r>
      <w:r w:rsidRPr="00695134">
        <w:rPr>
          <w:rFonts w:ascii="Arial" w:hAnsi="Arial" w:cs="Arial"/>
          <w:sz w:val="20"/>
          <w:szCs w:val="20"/>
        </w:rPr>
        <w:t>.</w:t>
      </w:r>
    </w:p>
    <w:p w:rsidR="00DF250D" w:rsidRPr="00695134" w:rsidRDefault="00496102"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Emitir su voto para cada uno de los asuntos que deban decidirse en las sesiones del comité.</w:t>
      </w:r>
    </w:p>
    <w:p w:rsidR="00883750" w:rsidRPr="00695134" w:rsidRDefault="00496102"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 xml:space="preserve">Proponer al presidente la inclusión de algún asunto en la orden del </w:t>
      </w:r>
      <w:r w:rsidR="00DD0952" w:rsidRPr="00695134">
        <w:rPr>
          <w:rFonts w:ascii="Arial" w:hAnsi="Arial" w:cs="Arial"/>
          <w:sz w:val="20"/>
          <w:szCs w:val="20"/>
        </w:rPr>
        <w:t>día</w:t>
      </w:r>
      <w:r w:rsidR="00DD0952">
        <w:rPr>
          <w:rFonts w:ascii="Arial" w:hAnsi="Arial" w:cs="Arial"/>
          <w:sz w:val="20"/>
          <w:szCs w:val="20"/>
        </w:rPr>
        <w:t xml:space="preserve">, para su análisis </w:t>
      </w:r>
      <w:r w:rsidRPr="00695134">
        <w:rPr>
          <w:rFonts w:ascii="Arial" w:hAnsi="Arial" w:cs="Arial"/>
          <w:sz w:val="20"/>
          <w:szCs w:val="20"/>
        </w:rPr>
        <w:t>y discusión por el comité.</w:t>
      </w:r>
    </w:p>
    <w:p w:rsidR="00496102"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Proporcionar</w:t>
      </w:r>
      <w:r w:rsidR="00496102" w:rsidRPr="00695134">
        <w:rPr>
          <w:rFonts w:ascii="Arial" w:hAnsi="Arial" w:cs="Arial"/>
          <w:sz w:val="20"/>
          <w:szCs w:val="20"/>
        </w:rPr>
        <w:t xml:space="preserve"> la información y </w:t>
      </w:r>
      <w:r w:rsidRPr="00695134">
        <w:rPr>
          <w:rFonts w:ascii="Arial" w:hAnsi="Arial" w:cs="Arial"/>
          <w:sz w:val="20"/>
          <w:szCs w:val="20"/>
        </w:rPr>
        <w:t>documentación</w:t>
      </w:r>
      <w:r w:rsidR="00496102" w:rsidRPr="00695134">
        <w:rPr>
          <w:rFonts w:ascii="Arial" w:hAnsi="Arial" w:cs="Arial"/>
          <w:sz w:val="20"/>
          <w:szCs w:val="20"/>
        </w:rPr>
        <w:t xml:space="preserve"> que el presidente del comité requiera, para integrar la orden del </w:t>
      </w:r>
      <w:r w:rsidRPr="00695134">
        <w:rPr>
          <w:rFonts w:ascii="Arial" w:hAnsi="Arial" w:cs="Arial"/>
          <w:sz w:val="20"/>
          <w:szCs w:val="20"/>
        </w:rPr>
        <w:t>día</w:t>
      </w:r>
    </w:p>
    <w:p w:rsidR="00496102"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Firmar los formatos y actas correspondientes a los casos o sesiones a las que haya asistido.</w:t>
      </w:r>
    </w:p>
    <w:p w:rsidR="00ED3FDF"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Firmar los formatos de casos determinados por el comité.</w:t>
      </w:r>
    </w:p>
    <w:p w:rsidR="00ED3FDF"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Proporcionar a los miembros del comité la información que cada uno requiera relativa a la operación y acuerdos del mismo.</w:t>
      </w:r>
    </w:p>
    <w:p w:rsidR="00ED3FDF"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Proponer al comité las medidas que contribuyan a la eficiencia de las funciones que de este desempeña en la materia.</w:t>
      </w:r>
    </w:p>
    <w:p w:rsidR="00ED3FDF"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Realizar las acciones necesarias o convenientes para el cumplimiento de sus funciones y aquellas que la ley y demás disposiciones jurídicas establezcan.</w:t>
      </w:r>
    </w:p>
    <w:p w:rsidR="00ED3FDF" w:rsidRPr="00695134" w:rsidRDefault="00ED3FDF" w:rsidP="00A20CE4">
      <w:pPr>
        <w:pStyle w:val="Prrafodelista"/>
        <w:numPr>
          <w:ilvl w:val="0"/>
          <w:numId w:val="36"/>
        </w:numPr>
        <w:tabs>
          <w:tab w:val="left" w:pos="1914"/>
        </w:tabs>
        <w:jc w:val="both"/>
        <w:rPr>
          <w:rFonts w:ascii="Arial" w:hAnsi="Arial" w:cs="Arial"/>
          <w:sz w:val="20"/>
          <w:szCs w:val="20"/>
        </w:rPr>
      </w:pPr>
      <w:r w:rsidRPr="00695134">
        <w:rPr>
          <w:rFonts w:ascii="Arial" w:hAnsi="Arial" w:cs="Arial"/>
          <w:sz w:val="20"/>
          <w:szCs w:val="20"/>
        </w:rPr>
        <w:t>Registrar los acuerdos tomados en las sesiones y en su caso dar seguimiento a los mismos, así como informar al Comité sobre su cumplimiento.</w:t>
      </w:r>
    </w:p>
    <w:p w:rsidR="00ED3FDF" w:rsidRPr="00695134" w:rsidRDefault="00ED3FDF" w:rsidP="00A20CE4">
      <w:pPr>
        <w:tabs>
          <w:tab w:val="left" w:pos="1914"/>
        </w:tabs>
        <w:jc w:val="both"/>
        <w:rPr>
          <w:rFonts w:ascii="Arial" w:hAnsi="Arial" w:cs="Arial"/>
          <w:b/>
          <w:sz w:val="20"/>
          <w:szCs w:val="20"/>
          <w:u w:val="single"/>
        </w:rPr>
      </w:pPr>
      <w:r w:rsidRPr="00695134">
        <w:rPr>
          <w:rFonts w:ascii="Arial" w:hAnsi="Arial" w:cs="Arial"/>
          <w:b/>
          <w:sz w:val="20"/>
          <w:szCs w:val="20"/>
          <w:u w:val="single"/>
        </w:rPr>
        <w:t>Funciones y responsabilidades de los Vocales</w:t>
      </w:r>
    </w:p>
    <w:p w:rsidR="00ED3FDF" w:rsidRPr="00695134" w:rsidRDefault="00ED3FDF"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 xml:space="preserve">Enviar al secretario Ejecutivo, la documentación e </w:t>
      </w:r>
      <w:r w:rsidR="00D95D78" w:rsidRPr="00695134">
        <w:rPr>
          <w:rFonts w:ascii="Arial" w:hAnsi="Arial" w:cs="Arial"/>
          <w:sz w:val="20"/>
          <w:szCs w:val="20"/>
        </w:rPr>
        <w:t>información</w:t>
      </w:r>
      <w:r w:rsidRPr="00695134">
        <w:rPr>
          <w:rFonts w:ascii="Arial" w:hAnsi="Arial" w:cs="Arial"/>
          <w:sz w:val="20"/>
          <w:szCs w:val="20"/>
        </w:rPr>
        <w:t xml:space="preserve"> necesaria de los asuntos que se requiera someter al comité.</w:t>
      </w:r>
    </w:p>
    <w:p w:rsidR="00ED3FDF" w:rsidRPr="00695134" w:rsidRDefault="00ED3FDF"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Analizar el orden del día y los documentos sobre los asuntos a tratar.</w:t>
      </w:r>
    </w:p>
    <w:p w:rsidR="00ED3FDF" w:rsidRPr="00695134" w:rsidRDefault="00ED3FDF"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Asistir a las sesiones del comité y dar cumplimiento a los compromisos establecidos.</w:t>
      </w:r>
    </w:p>
    <w:p w:rsidR="00ED3FDF" w:rsidRPr="00695134" w:rsidRDefault="00ED3FDF"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Emitir su voto en cada uno de los a</w:t>
      </w:r>
      <w:r w:rsidR="00D95D78" w:rsidRPr="00695134">
        <w:rPr>
          <w:rFonts w:ascii="Arial" w:hAnsi="Arial" w:cs="Arial"/>
          <w:sz w:val="20"/>
          <w:szCs w:val="20"/>
        </w:rPr>
        <w:t>suntos que deban decidirse</w:t>
      </w:r>
      <w:r w:rsidRPr="00695134">
        <w:rPr>
          <w:rFonts w:ascii="Arial" w:hAnsi="Arial" w:cs="Arial"/>
          <w:sz w:val="20"/>
          <w:szCs w:val="20"/>
        </w:rPr>
        <w:t xml:space="preserve">, </w:t>
      </w:r>
      <w:r w:rsidR="00D95D78" w:rsidRPr="00695134">
        <w:rPr>
          <w:rFonts w:ascii="Arial" w:hAnsi="Arial" w:cs="Arial"/>
          <w:sz w:val="20"/>
          <w:szCs w:val="20"/>
        </w:rPr>
        <w:t>apagándose a todo momento a los criterios vigentes.</w:t>
      </w:r>
    </w:p>
    <w:p w:rsidR="00D95D78"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Firmar los formatos de casos dictaminados en la sesión a que hubiere asistido.</w:t>
      </w:r>
    </w:p>
    <w:p w:rsidR="00D95D78"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 xml:space="preserve">Firmar las actas correspondientes a las sesiones que hubieran asistido. </w:t>
      </w:r>
    </w:p>
    <w:p w:rsidR="00D95D78"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Informar al comité respecto de la problemática que exista con respecto al trámite y atención de los requisitos correspondientes a sus respectivas áreas.</w:t>
      </w:r>
    </w:p>
    <w:p w:rsidR="00D95D78"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Proponer al comité las medidas que contribuyen a la eficiencia de las funciones que este desempeñe en la materia.</w:t>
      </w:r>
    </w:p>
    <w:p w:rsidR="00ED3FDF"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lastRenderedPageBreak/>
        <w:t>Realizar las acciones necesarias o convenientes para el cumplimiento de sus funciones y aquellas que las disposiciones legales y administrativas establezcan.</w:t>
      </w:r>
    </w:p>
    <w:p w:rsidR="00883750" w:rsidRPr="00695134" w:rsidRDefault="00D95D78" w:rsidP="00A20CE4">
      <w:pPr>
        <w:pStyle w:val="Prrafodelista"/>
        <w:numPr>
          <w:ilvl w:val="0"/>
          <w:numId w:val="37"/>
        </w:numPr>
        <w:tabs>
          <w:tab w:val="left" w:pos="1914"/>
        </w:tabs>
        <w:jc w:val="both"/>
        <w:rPr>
          <w:rFonts w:ascii="Arial" w:hAnsi="Arial" w:cs="Arial"/>
          <w:sz w:val="20"/>
          <w:szCs w:val="20"/>
        </w:rPr>
      </w:pPr>
      <w:r w:rsidRPr="00695134">
        <w:rPr>
          <w:rFonts w:ascii="Arial" w:hAnsi="Arial" w:cs="Arial"/>
          <w:sz w:val="20"/>
          <w:szCs w:val="20"/>
        </w:rPr>
        <w:t>Realizar las demás funciones que el comité en pleno o el presidente les encomienden.</w:t>
      </w:r>
    </w:p>
    <w:p w:rsidR="00D95D78" w:rsidRPr="00695134" w:rsidRDefault="00D95D78" w:rsidP="00D95D78">
      <w:pPr>
        <w:tabs>
          <w:tab w:val="left" w:pos="1914"/>
        </w:tabs>
        <w:rPr>
          <w:rFonts w:ascii="Arial" w:hAnsi="Arial" w:cs="Arial"/>
          <w:b/>
          <w:sz w:val="20"/>
          <w:szCs w:val="20"/>
          <w:u w:val="single"/>
        </w:rPr>
      </w:pPr>
      <w:r w:rsidRPr="00695134">
        <w:rPr>
          <w:rFonts w:ascii="Arial" w:hAnsi="Arial" w:cs="Arial"/>
          <w:b/>
          <w:sz w:val="20"/>
          <w:szCs w:val="20"/>
          <w:u w:val="single"/>
        </w:rPr>
        <w:t>Funciones y responsabilidades de los Asesores:</w:t>
      </w:r>
    </w:p>
    <w:p w:rsidR="00D95D78" w:rsidRPr="00695134" w:rsidRDefault="00D95D78" w:rsidP="00A20CE4">
      <w:pPr>
        <w:pStyle w:val="Prrafodelista"/>
        <w:numPr>
          <w:ilvl w:val="0"/>
          <w:numId w:val="38"/>
        </w:numPr>
        <w:tabs>
          <w:tab w:val="left" w:pos="1914"/>
        </w:tabs>
        <w:jc w:val="both"/>
        <w:rPr>
          <w:rFonts w:ascii="Arial" w:hAnsi="Arial" w:cs="Arial"/>
          <w:sz w:val="20"/>
          <w:szCs w:val="20"/>
        </w:rPr>
      </w:pPr>
      <w:r w:rsidRPr="00695134">
        <w:rPr>
          <w:rFonts w:ascii="Arial" w:hAnsi="Arial" w:cs="Arial"/>
          <w:sz w:val="20"/>
          <w:szCs w:val="20"/>
        </w:rPr>
        <w:t xml:space="preserve">Proporcionar la orientación necesaria en torno a los asuntos que se traten, de acuerdo </w:t>
      </w:r>
      <w:r w:rsidR="007869A0" w:rsidRPr="00695134">
        <w:rPr>
          <w:rFonts w:ascii="Arial" w:hAnsi="Arial" w:cs="Arial"/>
          <w:sz w:val="20"/>
          <w:szCs w:val="20"/>
        </w:rPr>
        <w:t>con las facultades y competencias que le corresponden al área que los haya asignado.</w:t>
      </w:r>
    </w:p>
    <w:p w:rsidR="007869A0" w:rsidRPr="00695134" w:rsidRDefault="007869A0" w:rsidP="00A20CE4">
      <w:pPr>
        <w:pStyle w:val="Prrafodelista"/>
        <w:numPr>
          <w:ilvl w:val="0"/>
          <w:numId w:val="38"/>
        </w:numPr>
        <w:tabs>
          <w:tab w:val="left" w:pos="1914"/>
        </w:tabs>
        <w:jc w:val="both"/>
        <w:rPr>
          <w:rFonts w:ascii="Arial" w:hAnsi="Arial" w:cs="Arial"/>
          <w:sz w:val="20"/>
          <w:szCs w:val="20"/>
        </w:rPr>
      </w:pPr>
      <w:r w:rsidRPr="00695134">
        <w:rPr>
          <w:rFonts w:ascii="Arial" w:hAnsi="Arial" w:cs="Arial"/>
          <w:sz w:val="20"/>
          <w:szCs w:val="20"/>
        </w:rPr>
        <w:t>Asesorar al comité respecto a la interpretación de la ley, su reglamento y demás disposiciones legales aplicables.</w:t>
      </w:r>
    </w:p>
    <w:p w:rsidR="00D95D78" w:rsidRPr="00695134" w:rsidRDefault="007869A0" w:rsidP="00A20CE4">
      <w:pPr>
        <w:pStyle w:val="Prrafodelista"/>
        <w:numPr>
          <w:ilvl w:val="0"/>
          <w:numId w:val="38"/>
        </w:numPr>
        <w:tabs>
          <w:tab w:val="left" w:pos="1914"/>
        </w:tabs>
        <w:jc w:val="both"/>
        <w:rPr>
          <w:rFonts w:ascii="Arial" w:hAnsi="Arial" w:cs="Arial"/>
          <w:sz w:val="20"/>
          <w:szCs w:val="20"/>
        </w:rPr>
      </w:pPr>
      <w:r w:rsidRPr="00695134">
        <w:rPr>
          <w:rFonts w:ascii="Arial" w:hAnsi="Arial" w:cs="Arial"/>
          <w:sz w:val="20"/>
          <w:szCs w:val="20"/>
        </w:rPr>
        <w:t>Prestar asesoría en la elaboración de normas aplicables, sistemas, procedimientos, formatos e instructivos internos para mejor interpretación de las bases autorizadas.</w:t>
      </w:r>
    </w:p>
    <w:p w:rsidR="007869A0" w:rsidRPr="00695134" w:rsidRDefault="007869A0" w:rsidP="00A20CE4">
      <w:pPr>
        <w:pStyle w:val="Prrafodelista"/>
        <w:numPr>
          <w:ilvl w:val="0"/>
          <w:numId w:val="38"/>
        </w:numPr>
        <w:tabs>
          <w:tab w:val="left" w:pos="1914"/>
        </w:tabs>
        <w:jc w:val="both"/>
        <w:rPr>
          <w:rFonts w:ascii="Arial" w:hAnsi="Arial" w:cs="Arial"/>
          <w:sz w:val="20"/>
          <w:szCs w:val="20"/>
        </w:rPr>
      </w:pPr>
      <w:r w:rsidRPr="00695134">
        <w:rPr>
          <w:rFonts w:ascii="Arial" w:hAnsi="Arial" w:cs="Arial"/>
          <w:sz w:val="20"/>
          <w:szCs w:val="20"/>
        </w:rPr>
        <w:t>Firmar las actas correspondientes a las sesiones del Comité que hubieran asistido.</w:t>
      </w:r>
    </w:p>
    <w:p w:rsidR="007869A0" w:rsidRPr="00695134" w:rsidRDefault="007869A0" w:rsidP="00A20CE4">
      <w:pPr>
        <w:pStyle w:val="Prrafodelista"/>
        <w:numPr>
          <w:ilvl w:val="0"/>
          <w:numId w:val="38"/>
        </w:numPr>
        <w:tabs>
          <w:tab w:val="left" w:pos="1914"/>
        </w:tabs>
        <w:jc w:val="both"/>
        <w:rPr>
          <w:rFonts w:ascii="Arial" w:hAnsi="Arial" w:cs="Arial"/>
          <w:sz w:val="20"/>
          <w:szCs w:val="20"/>
        </w:rPr>
      </w:pPr>
      <w:r w:rsidRPr="00695134">
        <w:rPr>
          <w:rFonts w:ascii="Arial" w:hAnsi="Arial" w:cs="Arial"/>
          <w:sz w:val="20"/>
          <w:szCs w:val="20"/>
        </w:rPr>
        <w:t>Los Asesores del comité no deberán de firmar ningún documento que implique decisiones relativas a la formulación o ejecución de las adquisiciones, arrendamientos y servicios.</w:t>
      </w:r>
    </w:p>
    <w:p w:rsidR="007869A0" w:rsidRPr="00695134" w:rsidRDefault="007869A0" w:rsidP="007869A0">
      <w:pPr>
        <w:tabs>
          <w:tab w:val="left" w:pos="1914"/>
        </w:tabs>
        <w:rPr>
          <w:rFonts w:ascii="Arial" w:hAnsi="Arial" w:cs="Arial"/>
          <w:b/>
          <w:sz w:val="20"/>
          <w:szCs w:val="20"/>
          <w:u w:val="single"/>
        </w:rPr>
      </w:pPr>
      <w:r w:rsidRPr="00695134">
        <w:rPr>
          <w:rFonts w:ascii="Arial" w:hAnsi="Arial" w:cs="Arial"/>
          <w:b/>
          <w:sz w:val="20"/>
          <w:szCs w:val="20"/>
          <w:u w:val="single"/>
        </w:rPr>
        <w:t>Funciones y responsabilidades de los Invitados:</w:t>
      </w:r>
    </w:p>
    <w:p w:rsidR="00D95D78" w:rsidRPr="00695134" w:rsidRDefault="00D95D78" w:rsidP="007869A0">
      <w:pPr>
        <w:pStyle w:val="Prrafodelista"/>
        <w:numPr>
          <w:ilvl w:val="0"/>
          <w:numId w:val="39"/>
        </w:numPr>
        <w:tabs>
          <w:tab w:val="left" w:pos="1914"/>
        </w:tabs>
        <w:rPr>
          <w:rFonts w:ascii="Arial" w:hAnsi="Arial" w:cs="Arial"/>
          <w:sz w:val="20"/>
          <w:szCs w:val="20"/>
        </w:rPr>
      </w:pPr>
      <w:r w:rsidRPr="00695134">
        <w:rPr>
          <w:rFonts w:ascii="Arial" w:hAnsi="Arial" w:cs="Arial"/>
          <w:sz w:val="20"/>
          <w:szCs w:val="20"/>
        </w:rPr>
        <w:t>Aclara</w:t>
      </w:r>
      <w:r w:rsidR="007869A0" w:rsidRPr="00695134">
        <w:rPr>
          <w:rFonts w:ascii="Arial" w:hAnsi="Arial" w:cs="Arial"/>
          <w:sz w:val="20"/>
          <w:szCs w:val="20"/>
        </w:rPr>
        <w:t>r aspectos técnicos o</w:t>
      </w:r>
      <w:r w:rsidRPr="00695134">
        <w:rPr>
          <w:rFonts w:ascii="Arial" w:hAnsi="Arial" w:cs="Arial"/>
          <w:sz w:val="20"/>
          <w:szCs w:val="20"/>
        </w:rPr>
        <w:t xml:space="preserve"> administrativos </w:t>
      </w:r>
      <w:r w:rsidR="007869A0" w:rsidRPr="00695134">
        <w:rPr>
          <w:rFonts w:ascii="Arial" w:hAnsi="Arial" w:cs="Arial"/>
          <w:sz w:val="20"/>
          <w:szCs w:val="20"/>
        </w:rPr>
        <w:t>relacionados</w:t>
      </w:r>
      <w:r w:rsidRPr="00695134">
        <w:rPr>
          <w:rFonts w:ascii="Arial" w:hAnsi="Arial" w:cs="Arial"/>
          <w:sz w:val="20"/>
          <w:szCs w:val="20"/>
        </w:rPr>
        <w:t xml:space="preserve"> con los asuntos sometidos</w:t>
      </w:r>
      <w:r w:rsidR="007869A0" w:rsidRPr="00695134">
        <w:rPr>
          <w:rFonts w:ascii="Arial" w:hAnsi="Arial" w:cs="Arial"/>
          <w:sz w:val="20"/>
          <w:szCs w:val="20"/>
        </w:rPr>
        <w:t xml:space="preserve"> a la consideración del Comité.</w:t>
      </w:r>
    </w:p>
    <w:p w:rsidR="007869A0" w:rsidRPr="00695134" w:rsidRDefault="007869A0" w:rsidP="007869A0">
      <w:pPr>
        <w:pStyle w:val="Prrafodelista"/>
        <w:numPr>
          <w:ilvl w:val="0"/>
          <w:numId w:val="39"/>
        </w:numPr>
        <w:tabs>
          <w:tab w:val="left" w:pos="1914"/>
        </w:tabs>
        <w:rPr>
          <w:rFonts w:ascii="Arial" w:hAnsi="Arial" w:cs="Arial"/>
          <w:sz w:val="20"/>
          <w:szCs w:val="20"/>
        </w:rPr>
      </w:pPr>
      <w:r w:rsidRPr="00695134">
        <w:rPr>
          <w:rFonts w:ascii="Arial" w:hAnsi="Arial" w:cs="Arial"/>
          <w:sz w:val="20"/>
          <w:szCs w:val="20"/>
        </w:rPr>
        <w:t>Firmar las actas correspondientes a las sesiones del Comité que hubieran asistido</w:t>
      </w:r>
    </w:p>
    <w:p w:rsidR="00883750" w:rsidRPr="00695134" w:rsidRDefault="00883750" w:rsidP="00883750">
      <w:pPr>
        <w:tabs>
          <w:tab w:val="left" w:pos="4111"/>
        </w:tabs>
        <w:jc w:val="both"/>
        <w:rPr>
          <w:rFonts w:ascii="Arial" w:hAnsi="Arial" w:cs="Arial"/>
          <w:b/>
          <w:sz w:val="20"/>
          <w:szCs w:val="20"/>
          <w:u w:val="single"/>
        </w:rPr>
      </w:pPr>
      <w:r w:rsidRPr="00695134">
        <w:rPr>
          <w:rFonts w:ascii="Arial" w:hAnsi="Arial" w:cs="Arial"/>
          <w:b/>
          <w:sz w:val="20"/>
          <w:szCs w:val="20"/>
          <w:u w:val="single"/>
        </w:rPr>
        <w:t>9.- Anexos</w:t>
      </w:r>
    </w:p>
    <w:p w:rsidR="00883750" w:rsidRPr="00695134" w:rsidRDefault="007869A0" w:rsidP="00883750">
      <w:pPr>
        <w:tabs>
          <w:tab w:val="left" w:pos="4111"/>
        </w:tabs>
        <w:jc w:val="both"/>
        <w:rPr>
          <w:rFonts w:ascii="Arial" w:hAnsi="Arial" w:cs="Arial"/>
          <w:b/>
          <w:sz w:val="20"/>
          <w:szCs w:val="20"/>
          <w:u w:val="single"/>
        </w:rPr>
      </w:pPr>
      <w:r w:rsidRPr="00695134">
        <w:rPr>
          <w:rFonts w:ascii="Arial" w:hAnsi="Arial" w:cs="Arial"/>
          <w:sz w:val="20"/>
          <w:szCs w:val="20"/>
        </w:rPr>
        <w:t>Documentos auxiliare</w:t>
      </w:r>
      <w:r w:rsidR="00F03C3F">
        <w:rPr>
          <w:rFonts w:ascii="Arial" w:hAnsi="Arial" w:cs="Arial"/>
          <w:sz w:val="20"/>
          <w:szCs w:val="20"/>
        </w:rPr>
        <w:t>s que ayudará</w:t>
      </w:r>
      <w:r w:rsidRPr="00695134">
        <w:rPr>
          <w:rFonts w:ascii="Arial" w:hAnsi="Arial" w:cs="Arial"/>
          <w:sz w:val="20"/>
          <w:szCs w:val="20"/>
        </w:rPr>
        <w:t>n en el cumplimiento de los diferentes procesos de adquisiciones de los Bienes y/o Servicios:</w:t>
      </w:r>
    </w:p>
    <w:p w:rsidR="00883750" w:rsidRPr="00077CD4" w:rsidRDefault="00883750" w:rsidP="00883750">
      <w:pPr>
        <w:pStyle w:val="Prrafodelista"/>
        <w:numPr>
          <w:ilvl w:val="0"/>
          <w:numId w:val="24"/>
        </w:numPr>
        <w:tabs>
          <w:tab w:val="left" w:pos="4111"/>
        </w:tabs>
        <w:jc w:val="both"/>
        <w:rPr>
          <w:rFonts w:ascii="Arial" w:hAnsi="Arial" w:cs="Arial"/>
          <w:sz w:val="20"/>
          <w:szCs w:val="20"/>
        </w:rPr>
      </w:pPr>
      <w:r w:rsidRPr="00077CD4">
        <w:rPr>
          <w:rFonts w:ascii="Arial" w:hAnsi="Arial" w:cs="Arial"/>
          <w:sz w:val="20"/>
          <w:szCs w:val="20"/>
        </w:rPr>
        <w:t>Orden de compra</w:t>
      </w:r>
      <w:r w:rsidR="007B218F" w:rsidRPr="00077CD4">
        <w:rPr>
          <w:rFonts w:ascii="Arial" w:hAnsi="Arial" w:cs="Arial"/>
          <w:sz w:val="20"/>
          <w:szCs w:val="20"/>
        </w:rPr>
        <w:t xml:space="preserve"> / servicio</w:t>
      </w:r>
    </w:p>
    <w:p w:rsidR="007869A0" w:rsidRPr="00695134" w:rsidRDefault="004567BE" w:rsidP="00883750">
      <w:pPr>
        <w:pStyle w:val="Prrafodelista"/>
        <w:numPr>
          <w:ilvl w:val="0"/>
          <w:numId w:val="24"/>
        </w:numPr>
        <w:tabs>
          <w:tab w:val="left" w:pos="4111"/>
        </w:tabs>
        <w:jc w:val="both"/>
        <w:rPr>
          <w:rFonts w:ascii="Arial" w:hAnsi="Arial" w:cs="Arial"/>
          <w:sz w:val="20"/>
          <w:szCs w:val="20"/>
        </w:rPr>
      </w:pPr>
      <w:r w:rsidRPr="00077CD4">
        <w:rPr>
          <w:rFonts w:ascii="Arial" w:hAnsi="Arial" w:cs="Arial"/>
          <w:sz w:val="20"/>
          <w:szCs w:val="20"/>
        </w:rPr>
        <w:t>D</w:t>
      </w:r>
      <w:r w:rsidR="007869A0" w:rsidRPr="00077CD4">
        <w:rPr>
          <w:rFonts w:ascii="Arial" w:hAnsi="Arial" w:cs="Arial"/>
          <w:sz w:val="20"/>
          <w:szCs w:val="20"/>
        </w:rPr>
        <w:t xml:space="preserve">iagnóstico vehicular </w:t>
      </w:r>
      <w:r w:rsidR="00A9790A" w:rsidRPr="00077CD4">
        <w:rPr>
          <w:rFonts w:ascii="Arial" w:hAnsi="Arial" w:cs="Arial"/>
          <w:sz w:val="20"/>
          <w:szCs w:val="20"/>
        </w:rPr>
        <w:t>(deberá</w:t>
      </w:r>
      <w:r w:rsidR="00A9790A" w:rsidRPr="00695134">
        <w:rPr>
          <w:rFonts w:ascii="Arial" w:hAnsi="Arial" w:cs="Arial"/>
          <w:sz w:val="20"/>
          <w:szCs w:val="20"/>
        </w:rPr>
        <w:t xml:space="preserve"> anexarse en la solicitud del servicio)</w:t>
      </w:r>
    </w:p>
    <w:p w:rsidR="00883750" w:rsidRPr="00695134" w:rsidRDefault="00883750" w:rsidP="00883750">
      <w:pPr>
        <w:pStyle w:val="Prrafodelista"/>
        <w:numPr>
          <w:ilvl w:val="0"/>
          <w:numId w:val="24"/>
        </w:numPr>
        <w:tabs>
          <w:tab w:val="left" w:pos="4111"/>
        </w:tabs>
        <w:jc w:val="both"/>
        <w:rPr>
          <w:rFonts w:ascii="Arial" w:hAnsi="Arial" w:cs="Arial"/>
          <w:sz w:val="20"/>
          <w:szCs w:val="20"/>
        </w:rPr>
      </w:pPr>
      <w:r w:rsidRPr="00695134">
        <w:rPr>
          <w:rFonts w:ascii="Arial" w:hAnsi="Arial" w:cs="Arial"/>
          <w:sz w:val="20"/>
          <w:szCs w:val="20"/>
        </w:rPr>
        <w:t>Vales de entrada y salida del almacén</w:t>
      </w:r>
    </w:p>
    <w:p w:rsidR="00883750" w:rsidRPr="000042DD" w:rsidRDefault="00D80619" w:rsidP="00883750">
      <w:pPr>
        <w:pStyle w:val="Prrafodelista"/>
        <w:numPr>
          <w:ilvl w:val="0"/>
          <w:numId w:val="24"/>
        </w:numPr>
        <w:tabs>
          <w:tab w:val="left" w:pos="4111"/>
        </w:tabs>
        <w:jc w:val="both"/>
        <w:rPr>
          <w:rFonts w:ascii="Arial" w:hAnsi="Arial" w:cs="Arial"/>
          <w:sz w:val="20"/>
          <w:szCs w:val="20"/>
        </w:rPr>
      </w:pPr>
      <w:r w:rsidRPr="000042DD">
        <w:rPr>
          <w:rFonts w:ascii="Arial" w:hAnsi="Arial" w:cs="Arial"/>
          <w:sz w:val="20"/>
          <w:szCs w:val="20"/>
        </w:rPr>
        <w:t xml:space="preserve">Bitácora de </w:t>
      </w:r>
      <w:r w:rsidR="00883750" w:rsidRPr="000042DD">
        <w:rPr>
          <w:rFonts w:ascii="Arial" w:hAnsi="Arial" w:cs="Arial"/>
          <w:sz w:val="20"/>
          <w:szCs w:val="20"/>
        </w:rPr>
        <w:t xml:space="preserve">Uso y </w:t>
      </w:r>
      <w:r w:rsidRPr="000042DD">
        <w:rPr>
          <w:rFonts w:ascii="Arial" w:hAnsi="Arial" w:cs="Arial"/>
          <w:sz w:val="20"/>
          <w:szCs w:val="20"/>
        </w:rPr>
        <w:t xml:space="preserve">aplicación </w:t>
      </w:r>
    </w:p>
    <w:p w:rsidR="00A9790A" w:rsidRPr="00695134" w:rsidRDefault="00A9790A" w:rsidP="00883750">
      <w:pPr>
        <w:pStyle w:val="Prrafodelista"/>
        <w:numPr>
          <w:ilvl w:val="0"/>
          <w:numId w:val="24"/>
        </w:numPr>
        <w:tabs>
          <w:tab w:val="left" w:pos="4111"/>
        </w:tabs>
        <w:jc w:val="both"/>
        <w:rPr>
          <w:rFonts w:ascii="Arial" w:hAnsi="Arial" w:cs="Arial"/>
          <w:sz w:val="20"/>
          <w:szCs w:val="20"/>
        </w:rPr>
      </w:pPr>
      <w:r w:rsidRPr="00695134">
        <w:rPr>
          <w:rFonts w:ascii="Arial" w:hAnsi="Arial" w:cs="Arial"/>
          <w:sz w:val="20"/>
          <w:szCs w:val="20"/>
        </w:rPr>
        <w:t>Bitácora de mantenimiento Vehicular.</w:t>
      </w: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2109CB" w:rsidRDefault="002109CB" w:rsidP="002109CB">
      <w:pPr>
        <w:tabs>
          <w:tab w:val="left" w:pos="1914"/>
          <w:tab w:val="left" w:pos="4111"/>
        </w:tabs>
        <w:jc w:val="both"/>
        <w:rPr>
          <w:rFonts w:ascii="Arial" w:hAnsi="Arial" w:cs="Arial"/>
          <w:sz w:val="20"/>
          <w:szCs w:val="20"/>
        </w:rPr>
      </w:pPr>
    </w:p>
    <w:p w:rsidR="00077CD4" w:rsidRDefault="00077CD4" w:rsidP="002109CB">
      <w:pPr>
        <w:tabs>
          <w:tab w:val="left" w:pos="1914"/>
          <w:tab w:val="left" w:pos="4111"/>
        </w:tabs>
        <w:jc w:val="both"/>
        <w:rPr>
          <w:rFonts w:ascii="Arial" w:hAnsi="Arial" w:cs="Arial"/>
          <w:b/>
          <w:sz w:val="20"/>
          <w:szCs w:val="20"/>
        </w:rPr>
      </w:pPr>
    </w:p>
    <w:p w:rsidR="002109CB" w:rsidRPr="002109CB" w:rsidRDefault="002109CB" w:rsidP="00E620D3">
      <w:pPr>
        <w:tabs>
          <w:tab w:val="left" w:pos="1914"/>
          <w:tab w:val="left" w:pos="4111"/>
        </w:tabs>
        <w:jc w:val="center"/>
        <w:rPr>
          <w:rFonts w:ascii="Arial" w:hAnsi="Arial" w:cs="Arial"/>
          <w:b/>
          <w:sz w:val="20"/>
          <w:szCs w:val="20"/>
        </w:rPr>
      </w:pPr>
      <w:r w:rsidRPr="002109CB">
        <w:rPr>
          <w:rFonts w:ascii="Arial" w:hAnsi="Arial" w:cs="Arial"/>
          <w:b/>
          <w:sz w:val="20"/>
          <w:szCs w:val="20"/>
        </w:rPr>
        <w:lastRenderedPageBreak/>
        <w:t>ANEXOS</w:t>
      </w:r>
    </w:p>
    <w:p w:rsidR="002109CB" w:rsidRPr="00077CD4" w:rsidRDefault="002109CB" w:rsidP="00077CD4">
      <w:pPr>
        <w:tabs>
          <w:tab w:val="left" w:pos="1914"/>
          <w:tab w:val="left" w:pos="4111"/>
        </w:tabs>
        <w:jc w:val="right"/>
        <w:rPr>
          <w:rFonts w:ascii="Arial" w:hAnsi="Arial" w:cs="Arial"/>
          <w:b/>
          <w:sz w:val="20"/>
          <w:szCs w:val="20"/>
        </w:rPr>
      </w:pPr>
      <w:r w:rsidRPr="00077CD4">
        <w:rPr>
          <w:rFonts w:ascii="Arial" w:hAnsi="Arial" w:cs="Arial"/>
          <w:b/>
          <w:sz w:val="20"/>
          <w:szCs w:val="20"/>
        </w:rPr>
        <w:t>ORDEN DE COMPRA / SERVICIO</w:t>
      </w:r>
    </w:p>
    <w:p w:rsidR="002109CB" w:rsidRDefault="00A22582" w:rsidP="002109CB">
      <w:pPr>
        <w:tabs>
          <w:tab w:val="left" w:pos="1914"/>
          <w:tab w:val="left" w:pos="4111"/>
        </w:tabs>
        <w:jc w:val="both"/>
        <w:rPr>
          <w:rFonts w:ascii="Arial" w:hAnsi="Arial" w:cs="Arial"/>
          <w:sz w:val="20"/>
          <w:szCs w:val="20"/>
        </w:rPr>
      </w:pPr>
      <w:r w:rsidRPr="0093786B">
        <w:rPr>
          <w:noProof/>
          <w:lang w:eastAsia="es-MX"/>
        </w:rPr>
        <w:drawing>
          <wp:inline distT="0" distB="0" distL="0" distR="0" wp14:anchorId="072BEBEB" wp14:editId="3B063D2F">
            <wp:extent cx="5612130" cy="722594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225947"/>
                    </a:xfrm>
                    <a:prstGeom prst="rect">
                      <a:avLst/>
                    </a:prstGeom>
                    <a:noFill/>
                    <a:ln>
                      <a:noFill/>
                    </a:ln>
                  </pic:spPr>
                </pic:pic>
              </a:graphicData>
            </a:graphic>
          </wp:inline>
        </w:drawing>
      </w:r>
    </w:p>
    <w:p w:rsidR="004567BE" w:rsidRDefault="004567BE" w:rsidP="002109CB">
      <w:pPr>
        <w:tabs>
          <w:tab w:val="left" w:pos="1914"/>
          <w:tab w:val="left" w:pos="4111"/>
        </w:tabs>
        <w:jc w:val="both"/>
        <w:rPr>
          <w:rFonts w:ascii="Arial" w:hAnsi="Arial" w:cs="Arial"/>
          <w:sz w:val="20"/>
          <w:szCs w:val="20"/>
        </w:rPr>
      </w:pPr>
    </w:p>
    <w:p w:rsidR="004567BE" w:rsidRPr="00077CD4" w:rsidRDefault="00077CD4" w:rsidP="00077CD4">
      <w:pPr>
        <w:tabs>
          <w:tab w:val="left" w:pos="1914"/>
          <w:tab w:val="left" w:pos="4111"/>
        </w:tabs>
        <w:jc w:val="right"/>
        <w:rPr>
          <w:rFonts w:ascii="Arial" w:hAnsi="Arial" w:cs="Arial"/>
          <w:b/>
          <w:sz w:val="20"/>
          <w:szCs w:val="20"/>
        </w:rPr>
      </w:pPr>
      <w:r w:rsidRPr="00077CD4">
        <w:rPr>
          <w:rFonts w:ascii="Arial" w:hAnsi="Arial" w:cs="Arial"/>
          <w:b/>
          <w:sz w:val="20"/>
          <w:szCs w:val="20"/>
        </w:rPr>
        <w:lastRenderedPageBreak/>
        <w:t>DIAGNÓSTICO VEHICULAR</w:t>
      </w:r>
    </w:p>
    <w:p w:rsidR="00077CD4" w:rsidRDefault="00077CD4" w:rsidP="002109CB">
      <w:pPr>
        <w:tabs>
          <w:tab w:val="left" w:pos="1914"/>
          <w:tab w:val="left" w:pos="4111"/>
        </w:tabs>
        <w:jc w:val="both"/>
        <w:rPr>
          <w:rFonts w:ascii="Arial" w:hAnsi="Arial" w:cs="Arial"/>
          <w:sz w:val="20"/>
          <w:szCs w:val="20"/>
        </w:rPr>
      </w:pPr>
      <w:bookmarkStart w:id="0" w:name="_GoBack"/>
      <w:r w:rsidRPr="00077CD4">
        <w:rPr>
          <w:rFonts w:ascii="Arial" w:hAnsi="Arial" w:cs="Arial"/>
          <w:sz w:val="20"/>
          <w:szCs w:val="20"/>
        </w:rPr>
        <w:drawing>
          <wp:inline distT="0" distB="0" distL="0" distR="0" wp14:anchorId="79E59BE4" wp14:editId="44EFC996">
            <wp:extent cx="6125078" cy="73818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507" cy="7395649"/>
                    </a:xfrm>
                    <a:prstGeom prst="rect">
                      <a:avLst/>
                    </a:prstGeom>
                  </pic:spPr>
                </pic:pic>
              </a:graphicData>
            </a:graphic>
          </wp:inline>
        </w:drawing>
      </w:r>
      <w:bookmarkEnd w:id="0"/>
    </w:p>
    <w:p w:rsidR="00472C7B" w:rsidRDefault="00472C7B" w:rsidP="000042DD">
      <w:pPr>
        <w:tabs>
          <w:tab w:val="left" w:pos="1914"/>
          <w:tab w:val="left" w:pos="4111"/>
        </w:tabs>
        <w:jc w:val="right"/>
        <w:rPr>
          <w:rFonts w:ascii="Arial" w:hAnsi="Arial" w:cs="Arial"/>
          <w:b/>
          <w:sz w:val="20"/>
          <w:szCs w:val="20"/>
        </w:rPr>
      </w:pPr>
    </w:p>
    <w:p w:rsidR="00FC7102" w:rsidRDefault="00FC7102" w:rsidP="000042DD">
      <w:pPr>
        <w:tabs>
          <w:tab w:val="left" w:pos="1914"/>
          <w:tab w:val="left" w:pos="4111"/>
        </w:tabs>
        <w:jc w:val="right"/>
        <w:rPr>
          <w:rFonts w:ascii="Arial" w:hAnsi="Arial" w:cs="Arial"/>
          <w:b/>
          <w:sz w:val="20"/>
          <w:szCs w:val="20"/>
        </w:rPr>
      </w:pPr>
      <w:r>
        <w:rPr>
          <w:rFonts w:ascii="Arial" w:hAnsi="Arial" w:cs="Arial"/>
          <w:b/>
          <w:sz w:val="20"/>
          <w:szCs w:val="20"/>
        </w:rPr>
        <w:lastRenderedPageBreak/>
        <w:t xml:space="preserve">VALES DE ENTRADA </w:t>
      </w:r>
    </w:p>
    <w:p w:rsidR="00FC7102" w:rsidRDefault="00FC7102" w:rsidP="000042DD">
      <w:pPr>
        <w:tabs>
          <w:tab w:val="left" w:pos="1914"/>
          <w:tab w:val="left" w:pos="4111"/>
        </w:tabs>
        <w:jc w:val="right"/>
        <w:rPr>
          <w:rFonts w:ascii="Arial" w:hAnsi="Arial" w:cs="Arial"/>
          <w:b/>
          <w:sz w:val="20"/>
          <w:szCs w:val="20"/>
        </w:rPr>
      </w:pPr>
      <w:r w:rsidRPr="00FC7102">
        <w:rPr>
          <w:rFonts w:ascii="Arial" w:hAnsi="Arial" w:cs="Arial"/>
          <w:b/>
          <w:sz w:val="20"/>
          <w:szCs w:val="20"/>
        </w:rPr>
        <w:drawing>
          <wp:inline distT="0" distB="0" distL="0" distR="0" wp14:anchorId="15E5F41D" wp14:editId="7975433E">
            <wp:extent cx="5781675" cy="7543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2487" cy="7544859"/>
                    </a:xfrm>
                    <a:prstGeom prst="rect">
                      <a:avLst/>
                    </a:prstGeom>
                  </pic:spPr>
                </pic:pic>
              </a:graphicData>
            </a:graphic>
          </wp:inline>
        </w:drawing>
      </w:r>
    </w:p>
    <w:p w:rsidR="00FC7102" w:rsidRDefault="00FC7102" w:rsidP="000042DD">
      <w:pPr>
        <w:tabs>
          <w:tab w:val="left" w:pos="1914"/>
          <w:tab w:val="left" w:pos="4111"/>
        </w:tabs>
        <w:jc w:val="right"/>
        <w:rPr>
          <w:rFonts w:ascii="Arial" w:hAnsi="Arial" w:cs="Arial"/>
          <w:b/>
          <w:sz w:val="20"/>
          <w:szCs w:val="20"/>
        </w:rPr>
      </w:pPr>
    </w:p>
    <w:p w:rsidR="00FC7102" w:rsidRDefault="00FC7102" w:rsidP="000042DD">
      <w:pPr>
        <w:tabs>
          <w:tab w:val="left" w:pos="1914"/>
          <w:tab w:val="left" w:pos="4111"/>
        </w:tabs>
        <w:jc w:val="right"/>
        <w:rPr>
          <w:rFonts w:ascii="Arial" w:hAnsi="Arial" w:cs="Arial"/>
          <w:b/>
          <w:sz w:val="20"/>
          <w:szCs w:val="20"/>
        </w:rPr>
      </w:pPr>
      <w:r>
        <w:rPr>
          <w:rFonts w:ascii="Arial" w:hAnsi="Arial" w:cs="Arial"/>
          <w:b/>
          <w:sz w:val="20"/>
          <w:szCs w:val="20"/>
        </w:rPr>
        <w:lastRenderedPageBreak/>
        <w:t>VALES DE SALIDA</w:t>
      </w:r>
    </w:p>
    <w:p w:rsidR="00FC7102" w:rsidRDefault="00E620D3" w:rsidP="000042DD">
      <w:pPr>
        <w:tabs>
          <w:tab w:val="left" w:pos="1914"/>
          <w:tab w:val="left" w:pos="4111"/>
        </w:tabs>
        <w:jc w:val="right"/>
        <w:rPr>
          <w:rFonts w:ascii="Arial" w:hAnsi="Arial" w:cs="Arial"/>
          <w:b/>
          <w:sz w:val="20"/>
          <w:szCs w:val="20"/>
        </w:rPr>
      </w:pPr>
      <w:r w:rsidRPr="00E620D3">
        <w:rPr>
          <w:rFonts w:ascii="Arial" w:hAnsi="Arial" w:cs="Arial"/>
          <w:b/>
          <w:sz w:val="20"/>
          <w:szCs w:val="20"/>
        </w:rPr>
        <w:drawing>
          <wp:inline distT="0" distB="0" distL="0" distR="0" wp14:anchorId="1D6D1701" wp14:editId="20015BF7">
            <wp:extent cx="6286963" cy="73825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7763" cy="7395192"/>
                    </a:xfrm>
                    <a:prstGeom prst="rect">
                      <a:avLst/>
                    </a:prstGeom>
                  </pic:spPr>
                </pic:pic>
              </a:graphicData>
            </a:graphic>
          </wp:inline>
        </w:drawing>
      </w:r>
    </w:p>
    <w:p w:rsidR="00FC7102" w:rsidRDefault="00FC7102" w:rsidP="000042DD">
      <w:pPr>
        <w:tabs>
          <w:tab w:val="left" w:pos="1914"/>
          <w:tab w:val="left" w:pos="4111"/>
        </w:tabs>
        <w:jc w:val="right"/>
        <w:rPr>
          <w:rFonts w:ascii="Arial" w:hAnsi="Arial" w:cs="Arial"/>
          <w:b/>
          <w:sz w:val="20"/>
          <w:szCs w:val="20"/>
        </w:rPr>
      </w:pPr>
    </w:p>
    <w:p w:rsidR="000042DD" w:rsidRDefault="000042DD" w:rsidP="000042DD">
      <w:pPr>
        <w:tabs>
          <w:tab w:val="left" w:pos="1914"/>
          <w:tab w:val="left" w:pos="4111"/>
        </w:tabs>
        <w:jc w:val="right"/>
        <w:rPr>
          <w:rFonts w:ascii="Arial" w:hAnsi="Arial" w:cs="Arial"/>
          <w:b/>
          <w:sz w:val="20"/>
          <w:szCs w:val="20"/>
        </w:rPr>
      </w:pPr>
      <w:r w:rsidRPr="000042DD">
        <w:rPr>
          <w:rFonts w:ascii="Arial" w:hAnsi="Arial" w:cs="Arial"/>
          <w:b/>
          <w:sz w:val="20"/>
          <w:szCs w:val="20"/>
        </w:rPr>
        <w:lastRenderedPageBreak/>
        <w:t>BITÁCORA DE USO Y APLICACIÓN</w:t>
      </w:r>
    </w:p>
    <w:p w:rsidR="000042DD" w:rsidRDefault="000042DD" w:rsidP="000042DD">
      <w:pPr>
        <w:tabs>
          <w:tab w:val="left" w:pos="1914"/>
          <w:tab w:val="left" w:pos="4111"/>
        </w:tabs>
        <w:jc w:val="right"/>
        <w:rPr>
          <w:rFonts w:ascii="Arial" w:hAnsi="Arial" w:cs="Arial"/>
          <w:b/>
          <w:sz w:val="20"/>
          <w:szCs w:val="20"/>
        </w:rPr>
      </w:pPr>
      <w:r w:rsidRPr="000042DD">
        <w:rPr>
          <w:rFonts w:ascii="Arial" w:hAnsi="Arial" w:cs="Arial"/>
          <w:b/>
          <w:sz w:val="20"/>
          <w:szCs w:val="20"/>
        </w:rPr>
        <w:drawing>
          <wp:inline distT="0" distB="0" distL="0" distR="0" wp14:anchorId="2FAF15F4" wp14:editId="0BFB7DBB">
            <wp:extent cx="5953615" cy="7515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480"/>
                    <a:stretch/>
                  </pic:blipFill>
                  <pic:spPr bwMode="auto">
                    <a:xfrm>
                      <a:off x="0" y="0"/>
                      <a:ext cx="5953956" cy="7515655"/>
                    </a:xfrm>
                    <a:prstGeom prst="rect">
                      <a:avLst/>
                    </a:prstGeom>
                    <a:ln>
                      <a:noFill/>
                    </a:ln>
                    <a:extLst>
                      <a:ext uri="{53640926-AAD7-44D8-BBD7-CCE9431645EC}">
                        <a14:shadowObscured xmlns:a14="http://schemas.microsoft.com/office/drawing/2010/main"/>
                      </a:ext>
                    </a:extLst>
                  </pic:spPr>
                </pic:pic>
              </a:graphicData>
            </a:graphic>
          </wp:inline>
        </w:drawing>
      </w:r>
    </w:p>
    <w:p w:rsidR="000A4D31" w:rsidRDefault="000A4D31" w:rsidP="000042DD">
      <w:pPr>
        <w:tabs>
          <w:tab w:val="left" w:pos="1914"/>
          <w:tab w:val="left" w:pos="4111"/>
        </w:tabs>
        <w:jc w:val="right"/>
        <w:rPr>
          <w:rFonts w:ascii="Arial" w:hAnsi="Arial" w:cs="Arial"/>
          <w:b/>
          <w:sz w:val="20"/>
          <w:szCs w:val="20"/>
        </w:rPr>
      </w:pPr>
    </w:p>
    <w:p w:rsidR="00CC7D2A" w:rsidRDefault="00CC7D2A" w:rsidP="000042DD">
      <w:pPr>
        <w:tabs>
          <w:tab w:val="left" w:pos="1914"/>
          <w:tab w:val="left" w:pos="4111"/>
        </w:tabs>
        <w:jc w:val="right"/>
        <w:rPr>
          <w:rFonts w:ascii="Arial" w:hAnsi="Arial" w:cs="Arial"/>
          <w:b/>
          <w:sz w:val="20"/>
          <w:szCs w:val="20"/>
        </w:rPr>
      </w:pPr>
      <w:r>
        <w:rPr>
          <w:rFonts w:ascii="Arial" w:hAnsi="Arial" w:cs="Arial"/>
          <w:b/>
          <w:sz w:val="20"/>
          <w:szCs w:val="20"/>
        </w:rPr>
        <w:lastRenderedPageBreak/>
        <w:t>BITÁCORA DE MANTENIMIENTO VEHICULAR</w:t>
      </w:r>
    </w:p>
    <w:p w:rsidR="007B0803" w:rsidRPr="000042DD" w:rsidRDefault="00472C7B" w:rsidP="000042DD">
      <w:pPr>
        <w:tabs>
          <w:tab w:val="left" w:pos="1914"/>
          <w:tab w:val="left" w:pos="4111"/>
        </w:tabs>
        <w:jc w:val="right"/>
        <w:rPr>
          <w:rFonts w:ascii="Arial" w:hAnsi="Arial" w:cs="Arial"/>
          <w:b/>
          <w:sz w:val="20"/>
          <w:szCs w:val="20"/>
        </w:rPr>
      </w:pPr>
      <w:r w:rsidRPr="00472C7B">
        <w:rPr>
          <w:rFonts w:ascii="Arial" w:hAnsi="Arial" w:cs="Arial"/>
          <w:b/>
          <w:sz w:val="20"/>
          <w:szCs w:val="20"/>
        </w:rPr>
        <w:drawing>
          <wp:inline distT="0" distB="0" distL="0" distR="0" wp14:anchorId="1FE5F985" wp14:editId="24A12D14">
            <wp:extent cx="6372225" cy="7391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050" b="1020"/>
                    <a:stretch/>
                  </pic:blipFill>
                  <pic:spPr bwMode="auto">
                    <a:xfrm>
                      <a:off x="0" y="0"/>
                      <a:ext cx="6373119" cy="7392437"/>
                    </a:xfrm>
                    <a:prstGeom prst="rect">
                      <a:avLst/>
                    </a:prstGeom>
                    <a:ln>
                      <a:noFill/>
                    </a:ln>
                    <a:extLst>
                      <a:ext uri="{53640926-AAD7-44D8-BBD7-CCE9431645EC}">
                        <a14:shadowObscured xmlns:a14="http://schemas.microsoft.com/office/drawing/2010/main"/>
                      </a:ext>
                    </a:extLst>
                  </pic:spPr>
                </pic:pic>
              </a:graphicData>
            </a:graphic>
          </wp:inline>
        </w:drawing>
      </w:r>
    </w:p>
    <w:sectPr w:rsidR="007B0803" w:rsidRPr="000042DD" w:rsidSect="00657E63">
      <w:type w:val="continuous"/>
      <w:pgSz w:w="12242" w:h="15842" w:code="1"/>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701" w:rsidRDefault="002A1701" w:rsidP="00624CE5">
      <w:pPr>
        <w:spacing w:after="0" w:line="240" w:lineRule="auto"/>
      </w:pPr>
      <w:r>
        <w:separator/>
      </w:r>
    </w:p>
  </w:endnote>
  <w:endnote w:type="continuationSeparator" w:id="0">
    <w:p w:rsidR="002A1701" w:rsidRDefault="002A1701" w:rsidP="0062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DD" w:rsidRDefault="000042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701" w:rsidRDefault="002A1701" w:rsidP="00624CE5">
      <w:pPr>
        <w:spacing w:after="0" w:line="240" w:lineRule="auto"/>
      </w:pPr>
      <w:r>
        <w:separator/>
      </w:r>
    </w:p>
  </w:footnote>
  <w:footnote w:type="continuationSeparator" w:id="0">
    <w:p w:rsidR="002A1701" w:rsidRDefault="002A1701" w:rsidP="00624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DD" w:rsidRDefault="000042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98.6pt;height:560.7pt;z-index:-251645952;mso-position-horizontal:center;mso-position-horizontal-relative:margin;mso-position-vertical:center;mso-position-vertical-relative:margin" o:allowincell="f">
          <v:imagedata r:id="rId1" o:title="IMAGEN 1 - copia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DD" w:rsidRDefault="000042DD">
    <w:pPr>
      <w:pStyle w:val="Encabezado"/>
    </w:pPr>
    <w:r w:rsidRPr="00DC4EE7">
      <w:rPr>
        <w:noProof/>
        <w:lang w:val="es-MX" w:eastAsia="es-MX"/>
      </w:rPr>
      <w:drawing>
        <wp:anchor distT="0" distB="0" distL="114300" distR="114300" simplePos="0" relativeHeight="251669504" behindDoc="0" locked="0" layoutInCell="1" allowOverlap="1" wp14:anchorId="0E1E3D49" wp14:editId="3921CA99">
          <wp:simplePos x="0" y="0"/>
          <wp:positionH relativeFrom="margin">
            <wp:posOffset>52070</wp:posOffset>
          </wp:positionH>
          <wp:positionV relativeFrom="paragraph">
            <wp:posOffset>-110490</wp:posOffset>
          </wp:positionV>
          <wp:extent cx="671195" cy="791845"/>
          <wp:effectExtent l="0" t="0" r="0" b="8255"/>
          <wp:wrapNone/>
          <wp:docPr id="15" name="Imagen 15" descr="C:\Users\ROBERT\Pictures\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IMAGEN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r="4191"/>
                  <a:stretch/>
                </pic:blipFill>
                <pic:spPr bwMode="auto">
                  <a:xfrm>
                    <a:off x="0" y="0"/>
                    <a:ext cx="671195"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lang w:val="es-MX" w:eastAsia="es-MX"/>
      </w:rPr>
      <mc:AlternateContent>
        <mc:Choice Requires="wps">
          <w:drawing>
            <wp:anchor distT="0" distB="0" distL="114300" distR="114300" simplePos="0" relativeHeight="251668480" behindDoc="0" locked="0" layoutInCell="1" allowOverlap="1" wp14:anchorId="60662872" wp14:editId="4A2A8796">
              <wp:simplePos x="0" y="0"/>
              <wp:positionH relativeFrom="column">
                <wp:posOffset>-1678305</wp:posOffset>
              </wp:positionH>
              <wp:positionV relativeFrom="paragraph">
                <wp:posOffset>734060</wp:posOffset>
              </wp:positionV>
              <wp:extent cx="8922385" cy="0"/>
              <wp:effectExtent l="0" t="0" r="0" b="0"/>
              <wp:wrapNone/>
              <wp:docPr id="9"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9223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2E5D" id="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5pt,57.8pt" to="570.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" strokecolor="black [3213]">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DD" w:rsidRDefault="000042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123532" o:spid="_x0000_s2051" type="#_x0000_t75" style="position:absolute;margin-left:0;margin-top:0;width:498.6pt;height:560.7pt;z-index:-251650048;mso-position-horizontal:center;mso-position-horizontal-relative:margin;mso-position-vertical:center;mso-position-vertical-relative:margin" o:allowincell="f">
          <v:imagedata r:id="rId1" o:title="IMAGEN 1 - copia (2)"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DD" w:rsidRPr="00551582" w:rsidRDefault="000042DD" w:rsidP="005515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91566"/>
    <w:multiLevelType w:val="hybridMultilevel"/>
    <w:tmpl w:val="36245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352927"/>
    <w:multiLevelType w:val="hybridMultilevel"/>
    <w:tmpl w:val="E018A908"/>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332D1"/>
    <w:multiLevelType w:val="hybridMultilevel"/>
    <w:tmpl w:val="6ECC21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F5336"/>
    <w:multiLevelType w:val="hybridMultilevel"/>
    <w:tmpl w:val="E7D0B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E70F50"/>
    <w:multiLevelType w:val="hybridMultilevel"/>
    <w:tmpl w:val="3EEEB4D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16197037"/>
    <w:multiLevelType w:val="hybridMultilevel"/>
    <w:tmpl w:val="E6C25158"/>
    <w:lvl w:ilvl="0" w:tplc="080A0001">
      <w:start w:val="1"/>
      <w:numFmt w:val="bullet"/>
      <w:lvlText w:val=""/>
      <w:lvlJc w:val="left"/>
      <w:pPr>
        <w:ind w:left="720" w:hanging="360"/>
      </w:pPr>
      <w:rPr>
        <w:rFonts w:ascii="Symbol" w:hAnsi="Symbol" w:hint="default"/>
      </w:rPr>
    </w:lvl>
    <w:lvl w:ilvl="1" w:tplc="F652731E">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A04D2"/>
    <w:multiLevelType w:val="hybridMultilevel"/>
    <w:tmpl w:val="3E98D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91041"/>
    <w:multiLevelType w:val="hybridMultilevel"/>
    <w:tmpl w:val="5FF83490"/>
    <w:lvl w:ilvl="0" w:tplc="D70C60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127ED"/>
    <w:multiLevelType w:val="hybridMultilevel"/>
    <w:tmpl w:val="DD42AC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094326"/>
    <w:multiLevelType w:val="hybridMultilevel"/>
    <w:tmpl w:val="77347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A5ED2"/>
    <w:multiLevelType w:val="hybridMultilevel"/>
    <w:tmpl w:val="26EA3920"/>
    <w:lvl w:ilvl="0" w:tplc="5BE848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B91756"/>
    <w:multiLevelType w:val="hybridMultilevel"/>
    <w:tmpl w:val="DCD6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7F3F86"/>
    <w:multiLevelType w:val="hybridMultilevel"/>
    <w:tmpl w:val="76B4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5830B0"/>
    <w:multiLevelType w:val="hybridMultilevel"/>
    <w:tmpl w:val="2E5E15C4"/>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CE2527"/>
    <w:multiLevelType w:val="hybridMultilevel"/>
    <w:tmpl w:val="06A8A3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D75020"/>
    <w:multiLevelType w:val="hybridMultilevel"/>
    <w:tmpl w:val="992A83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B9271D"/>
    <w:multiLevelType w:val="hybridMultilevel"/>
    <w:tmpl w:val="90E29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9070DC"/>
    <w:multiLevelType w:val="hybridMultilevel"/>
    <w:tmpl w:val="00BA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F84B6E"/>
    <w:multiLevelType w:val="hybridMultilevel"/>
    <w:tmpl w:val="ADA2CD6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4156DE"/>
    <w:multiLevelType w:val="hybridMultilevel"/>
    <w:tmpl w:val="78B432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5D690B"/>
    <w:multiLevelType w:val="hybridMultilevel"/>
    <w:tmpl w:val="4C2225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702EE1"/>
    <w:multiLevelType w:val="multilevel"/>
    <w:tmpl w:val="0668373E"/>
    <w:lvl w:ilvl="0">
      <w:start w:val="1"/>
      <w:numFmt w:val="decimal"/>
      <w:pStyle w:val="Ttulo1"/>
      <w:suff w:val="space"/>
      <w:lvlText w:val="Capítulo %1"/>
      <w:lvlJc w:val="left"/>
      <w:pPr>
        <w:ind w:left="9498" w:firstLine="0"/>
      </w:pPr>
      <w:rPr>
        <w:lang w:val="es-ES"/>
      </w:rPr>
    </w:lvl>
    <w:lvl w:ilvl="1">
      <w:start w:val="1"/>
      <w:numFmt w:val="none"/>
      <w:pStyle w:val="Ttulo2"/>
      <w:suff w:val="nothing"/>
      <w:lvlText w:val=""/>
      <w:lvlJc w:val="left"/>
      <w:pPr>
        <w:ind w:left="9498" w:firstLine="0"/>
      </w:pPr>
    </w:lvl>
    <w:lvl w:ilvl="2">
      <w:start w:val="1"/>
      <w:numFmt w:val="none"/>
      <w:pStyle w:val="Ttulo3"/>
      <w:suff w:val="nothing"/>
      <w:lvlText w:val=""/>
      <w:lvlJc w:val="left"/>
      <w:pPr>
        <w:ind w:left="9498" w:firstLine="0"/>
      </w:pPr>
    </w:lvl>
    <w:lvl w:ilvl="3">
      <w:start w:val="1"/>
      <w:numFmt w:val="none"/>
      <w:pStyle w:val="Ttulo4"/>
      <w:suff w:val="nothing"/>
      <w:lvlText w:val=""/>
      <w:lvlJc w:val="left"/>
      <w:pPr>
        <w:ind w:left="9498" w:firstLine="0"/>
      </w:pPr>
    </w:lvl>
    <w:lvl w:ilvl="4">
      <w:start w:val="1"/>
      <w:numFmt w:val="none"/>
      <w:pStyle w:val="Ttulo5"/>
      <w:suff w:val="nothing"/>
      <w:lvlText w:val=""/>
      <w:lvlJc w:val="left"/>
      <w:pPr>
        <w:ind w:left="9498" w:firstLine="0"/>
      </w:pPr>
    </w:lvl>
    <w:lvl w:ilvl="5">
      <w:start w:val="1"/>
      <w:numFmt w:val="none"/>
      <w:pStyle w:val="Ttulo6"/>
      <w:suff w:val="nothing"/>
      <w:lvlText w:val=""/>
      <w:lvlJc w:val="left"/>
      <w:pPr>
        <w:ind w:left="9498" w:firstLine="0"/>
      </w:pPr>
    </w:lvl>
    <w:lvl w:ilvl="6">
      <w:start w:val="1"/>
      <w:numFmt w:val="none"/>
      <w:pStyle w:val="Ttulo7"/>
      <w:suff w:val="nothing"/>
      <w:lvlText w:val=""/>
      <w:lvlJc w:val="left"/>
      <w:pPr>
        <w:ind w:left="9498" w:firstLine="0"/>
      </w:pPr>
    </w:lvl>
    <w:lvl w:ilvl="7">
      <w:start w:val="1"/>
      <w:numFmt w:val="none"/>
      <w:pStyle w:val="Ttulo8"/>
      <w:suff w:val="nothing"/>
      <w:lvlText w:val=""/>
      <w:lvlJc w:val="left"/>
      <w:pPr>
        <w:ind w:left="9498" w:firstLine="0"/>
      </w:pPr>
    </w:lvl>
    <w:lvl w:ilvl="8">
      <w:start w:val="1"/>
      <w:numFmt w:val="none"/>
      <w:pStyle w:val="Ttulo9"/>
      <w:suff w:val="nothing"/>
      <w:lvlText w:val=""/>
      <w:lvlJc w:val="left"/>
      <w:pPr>
        <w:ind w:left="9498" w:firstLine="0"/>
      </w:pPr>
    </w:lvl>
  </w:abstractNum>
  <w:abstractNum w:abstractNumId="22" w15:restartNumberingAfterBreak="0">
    <w:nsid w:val="584B7BDA"/>
    <w:multiLevelType w:val="hybridMultilevel"/>
    <w:tmpl w:val="572CB198"/>
    <w:lvl w:ilvl="0" w:tplc="080A0003">
      <w:start w:val="1"/>
      <w:numFmt w:val="bullet"/>
      <w:lvlText w:val="o"/>
      <w:lvlJc w:val="left"/>
      <w:pPr>
        <w:ind w:left="1971" w:hanging="360"/>
      </w:pPr>
      <w:rPr>
        <w:rFonts w:ascii="Courier New" w:hAnsi="Courier New" w:cs="Courier New" w:hint="default"/>
      </w:rPr>
    </w:lvl>
    <w:lvl w:ilvl="1" w:tplc="080A0003" w:tentative="1">
      <w:start w:val="1"/>
      <w:numFmt w:val="bullet"/>
      <w:lvlText w:val="o"/>
      <w:lvlJc w:val="left"/>
      <w:pPr>
        <w:ind w:left="2691" w:hanging="360"/>
      </w:pPr>
      <w:rPr>
        <w:rFonts w:ascii="Courier New" w:hAnsi="Courier New" w:cs="Courier New" w:hint="default"/>
      </w:rPr>
    </w:lvl>
    <w:lvl w:ilvl="2" w:tplc="080A0005" w:tentative="1">
      <w:start w:val="1"/>
      <w:numFmt w:val="bullet"/>
      <w:lvlText w:val=""/>
      <w:lvlJc w:val="left"/>
      <w:pPr>
        <w:ind w:left="3411" w:hanging="360"/>
      </w:pPr>
      <w:rPr>
        <w:rFonts w:ascii="Wingdings" w:hAnsi="Wingdings" w:hint="default"/>
      </w:rPr>
    </w:lvl>
    <w:lvl w:ilvl="3" w:tplc="080A0001" w:tentative="1">
      <w:start w:val="1"/>
      <w:numFmt w:val="bullet"/>
      <w:lvlText w:val=""/>
      <w:lvlJc w:val="left"/>
      <w:pPr>
        <w:ind w:left="4131" w:hanging="360"/>
      </w:pPr>
      <w:rPr>
        <w:rFonts w:ascii="Symbol" w:hAnsi="Symbol" w:hint="default"/>
      </w:rPr>
    </w:lvl>
    <w:lvl w:ilvl="4" w:tplc="080A0003" w:tentative="1">
      <w:start w:val="1"/>
      <w:numFmt w:val="bullet"/>
      <w:lvlText w:val="o"/>
      <w:lvlJc w:val="left"/>
      <w:pPr>
        <w:ind w:left="4851" w:hanging="360"/>
      </w:pPr>
      <w:rPr>
        <w:rFonts w:ascii="Courier New" w:hAnsi="Courier New" w:cs="Courier New" w:hint="default"/>
      </w:rPr>
    </w:lvl>
    <w:lvl w:ilvl="5" w:tplc="080A0005" w:tentative="1">
      <w:start w:val="1"/>
      <w:numFmt w:val="bullet"/>
      <w:lvlText w:val=""/>
      <w:lvlJc w:val="left"/>
      <w:pPr>
        <w:ind w:left="5571" w:hanging="360"/>
      </w:pPr>
      <w:rPr>
        <w:rFonts w:ascii="Wingdings" w:hAnsi="Wingdings" w:hint="default"/>
      </w:rPr>
    </w:lvl>
    <w:lvl w:ilvl="6" w:tplc="080A0001" w:tentative="1">
      <w:start w:val="1"/>
      <w:numFmt w:val="bullet"/>
      <w:lvlText w:val=""/>
      <w:lvlJc w:val="left"/>
      <w:pPr>
        <w:ind w:left="6291" w:hanging="360"/>
      </w:pPr>
      <w:rPr>
        <w:rFonts w:ascii="Symbol" w:hAnsi="Symbol" w:hint="default"/>
      </w:rPr>
    </w:lvl>
    <w:lvl w:ilvl="7" w:tplc="080A0003" w:tentative="1">
      <w:start w:val="1"/>
      <w:numFmt w:val="bullet"/>
      <w:lvlText w:val="o"/>
      <w:lvlJc w:val="left"/>
      <w:pPr>
        <w:ind w:left="7011" w:hanging="360"/>
      </w:pPr>
      <w:rPr>
        <w:rFonts w:ascii="Courier New" w:hAnsi="Courier New" w:cs="Courier New" w:hint="default"/>
      </w:rPr>
    </w:lvl>
    <w:lvl w:ilvl="8" w:tplc="080A0005" w:tentative="1">
      <w:start w:val="1"/>
      <w:numFmt w:val="bullet"/>
      <w:lvlText w:val=""/>
      <w:lvlJc w:val="left"/>
      <w:pPr>
        <w:ind w:left="7731" w:hanging="360"/>
      </w:pPr>
      <w:rPr>
        <w:rFonts w:ascii="Wingdings" w:hAnsi="Wingdings" w:hint="default"/>
      </w:rPr>
    </w:lvl>
  </w:abstractNum>
  <w:abstractNum w:abstractNumId="23" w15:restartNumberingAfterBreak="0">
    <w:nsid w:val="58B27D91"/>
    <w:multiLevelType w:val="hybridMultilevel"/>
    <w:tmpl w:val="C952E4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D17E08"/>
    <w:multiLevelType w:val="hybridMultilevel"/>
    <w:tmpl w:val="96E8E4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3F4B79"/>
    <w:multiLevelType w:val="hybridMultilevel"/>
    <w:tmpl w:val="879A80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8F485C"/>
    <w:multiLevelType w:val="hybridMultilevel"/>
    <w:tmpl w:val="6D56E30A"/>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340221"/>
    <w:multiLevelType w:val="hybridMultilevel"/>
    <w:tmpl w:val="C12657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4592F"/>
    <w:multiLevelType w:val="hybridMultilevel"/>
    <w:tmpl w:val="3E4651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910BBB"/>
    <w:multiLevelType w:val="hybridMultilevel"/>
    <w:tmpl w:val="52CE1DA0"/>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683F88"/>
    <w:multiLevelType w:val="hybridMultilevel"/>
    <w:tmpl w:val="07B4FADE"/>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2C0AE3"/>
    <w:multiLevelType w:val="hybridMultilevel"/>
    <w:tmpl w:val="B6AC6EC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D00549"/>
    <w:multiLevelType w:val="hybridMultilevel"/>
    <w:tmpl w:val="52CE1DA0"/>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884556"/>
    <w:multiLevelType w:val="hybridMultilevel"/>
    <w:tmpl w:val="8042F076"/>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AA3368"/>
    <w:multiLevelType w:val="hybridMultilevel"/>
    <w:tmpl w:val="A546F3C6"/>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501F07"/>
    <w:multiLevelType w:val="hybridMultilevel"/>
    <w:tmpl w:val="0414F436"/>
    <w:lvl w:ilvl="0" w:tplc="080A0003">
      <w:start w:val="1"/>
      <w:numFmt w:val="bullet"/>
      <w:lvlText w:val="o"/>
      <w:lvlJc w:val="left"/>
      <w:pPr>
        <w:ind w:left="829" w:hanging="360"/>
      </w:pPr>
      <w:rPr>
        <w:rFonts w:ascii="Courier New" w:hAnsi="Courier New" w:cs="Courier New" w:hint="default"/>
      </w:rPr>
    </w:lvl>
    <w:lvl w:ilvl="1" w:tplc="080A0003" w:tentative="1">
      <w:start w:val="1"/>
      <w:numFmt w:val="bullet"/>
      <w:lvlText w:val="o"/>
      <w:lvlJc w:val="left"/>
      <w:pPr>
        <w:ind w:left="1549" w:hanging="360"/>
      </w:pPr>
      <w:rPr>
        <w:rFonts w:ascii="Courier New" w:hAnsi="Courier New" w:cs="Courier New" w:hint="default"/>
      </w:rPr>
    </w:lvl>
    <w:lvl w:ilvl="2" w:tplc="080A0005" w:tentative="1">
      <w:start w:val="1"/>
      <w:numFmt w:val="bullet"/>
      <w:lvlText w:val=""/>
      <w:lvlJc w:val="left"/>
      <w:pPr>
        <w:ind w:left="2269" w:hanging="360"/>
      </w:pPr>
      <w:rPr>
        <w:rFonts w:ascii="Wingdings" w:hAnsi="Wingdings" w:hint="default"/>
      </w:rPr>
    </w:lvl>
    <w:lvl w:ilvl="3" w:tplc="080A0001" w:tentative="1">
      <w:start w:val="1"/>
      <w:numFmt w:val="bullet"/>
      <w:lvlText w:val=""/>
      <w:lvlJc w:val="left"/>
      <w:pPr>
        <w:ind w:left="2989" w:hanging="360"/>
      </w:pPr>
      <w:rPr>
        <w:rFonts w:ascii="Symbol" w:hAnsi="Symbol" w:hint="default"/>
      </w:rPr>
    </w:lvl>
    <w:lvl w:ilvl="4" w:tplc="080A0003" w:tentative="1">
      <w:start w:val="1"/>
      <w:numFmt w:val="bullet"/>
      <w:lvlText w:val="o"/>
      <w:lvlJc w:val="left"/>
      <w:pPr>
        <w:ind w:left="3709" w:hanging="360"/>
      </w:pPr>
      <w:rPr>
        <w:rFonts w:ascii="Courier New" w:hAnsi="Courier New" w:cs="Courier New" w:hint="default"/>
      </w:rPr>
    </w:lvl>
    <w:lvl w:ilvl="5" w:tplc="080A0005" w:tentative="1">
      <w:start w:val="1"/>
      <w:numFmt w:val="bullet"/>
      <w:lvlText w:val=""/>
      <w:lvlJc w:val="left"/>
      <w:pPr>
        <w:ind w:left="4429" w:hanging="360"/>
      </w:pPr>
      <w:rPr>
        <w:rFonts w:ascii="Wingdings" w:hAnsi="Wingdings" w:hint="default"/>
      </w:rPr>
    </w:lvl>
    <w:lvl w:ilvl="6" w:tplc="080A0001" w:tentative="1">
      <w:start w:val="1"/>
      <w:numFmt w:val="bullet"/>
      <w:lvlText w:val=""/>
      <w:lvlJc w:val="left"/>
      <w:pPr>
        <w:ind w:left="5149" w:hanging="360"/>
      </w:pPr>
      <w:rPr>
        <w:rFonts w:ascii="Symbol" w:hAnsi="Symbol" w:hint="default"/>
      </w:rPr>
    </w:lvl>
    <w:lvl w:ilvl="7" w:tplc="080A0003" w:tentative="1">
      <w:start w:val="1"/>
      <w:numFmt w:val="bullet"/>
      <w:lvlText w:val="o"/>
      <w:lvlJc w:val="left"/>
      <w:pPr>
        <w:ind w:left="5869" w:hanging="360"/>
      </w:pPr>
      <w:rPr>
        <w:rFonts w:ascii="Courier New" w:hAnsi="Courier New" w:cs="Courier New" w:hint="default"/>
      </w:rPr>
    </w:lvl>
    <w:lvl w:ilvl="8" w:tplc="080A0005" w:tentative="1">
      <w:start w:val="1"/>
      <w:numFmt w:val="bullet"/>
      <w:lvlText w:val=""/>
      <w:lvlJc w:val="left"/>
      <w:pPr>
        <w:ind w:left="6589" w:hanging="360"/>
      </w:pPr>
      <w:rPr>
        <w:rFonts w:ascii="Wingdings" w:hAnsi="Wingdings" w:hint="default"/>
      </w:rPr>
    </w:lvl>
  </w:abstractNum>
  <w:abstractNum w:abstractNumId="36" w15:restartNumberingAfterBreak="0">
    <w:nsid w:val="7B1D4BD5"/>
    <w:multiLevelType w:val="hybridMultilevel"/>
    <w:tmpl w:val="CC36D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9F64DF"/>
    <w:multiLevelType w:val="hybridMultilevel"/>
    <w:tmpl w:val="30D6F24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8" w15:restartNumberingAfterBreak="0">
    <w:nsid w:val="7FC32C23"/>
    <w:multiLevelType w:val="hybridMultilevel"/>
    <w:tmpl w:val="E8909E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6"/>
  </w:num>
  <w:num w:numId="3">
    <w:abstractNumId w:val="37"/>
  </w:num>
  <w:num w:numId="4">
    <w:abstractNumId w:val="4"/>
  </w:num>
  <w:num w:numId="5">
    <w:abstractNumId w:val="11"/>
  </w:num>
  <w:num w:numId="6">
    <w:abstractNumId w:val="12"/>
  </w:num>
  <w:num w:numId="7">
    <w:abstractNumId w:val="17"/>
  </w:num>
  <w:num w:numId="8">
    <w:abstractNumId w:val="31"/>
  </w:num>
  <w:num w:numId="9">
    <w:abstractNumId w:val="27"/>
  </w:num>
  <w:num w:numId="10">
    <w:abstractNumId w:val="1"/>
  </w:num>
  <w:num w:numId="11">
    <w:abstractNumId w:val="30"/>
  </w:num>
  <w:num w:numId="12">
    <w:abstractNumId w:val="26"/>
  </w:num>
  <w:num w:numId="13">
    <w:abstractNumId w:val="13"/>
  </w:num>
  <w:num w:numId="14">
    <w:abstractNumId w:val="33"/>
  </w:num>
  <w:num w:numId="15">
    <w:abstractNumId w:val="5"/>
  </w:num>
  <w:num w:numId="16">
    <w:abstractNumId w:val="38"/>
  </w:num>
  <w:num w:numId="17">
    <w:abstractNumId w:val="2"/>
  </w:num>
  <w:num w:numId="18">
    <w:abstractNumId w:val="34"/>
  </w:num>
  <w:num w:numId="19">
    <w:abstractNumId w:val="18"/>
  </w:num>
  <w:num w:numId="20">
    <w:abstractNumId w:val="28"/>
  </w:num>
  <w:num w:numId="21">
    <w:abstractNumId w:val="22"/>
  </w:num>
  <w:num w:numId="22">
    <w:abstractNumId w:val="19"/>
  </w:num>
  <w:num w:numId="23">
    <w:abstractNumId w:val="36"/>
  </w:num>
  <w:num w:numId="24">
    <w:abstractNumId w:val="35"/>
  </w:num>
  <w:num w:numId="25">
    <w:abstractNumId w:val="10"/>
  </w:num>
  <w:num w:numId="26">
    <w:abstractNumId w:val="7"/>
  </w:num>
  <w:num w:numId="27">
    <w:abstractNumId w:val="15"/>
  </w:num>
  <w:num w:numId="28">
    <w:abstractNumId w:val="23"/>
  </w:num>
  <w:num w:numId="29">
    <w:abstractNumId w:val="6"/>
  </w:num>
  <w:num w:numId="30">
    <w:abstractNumId w:val="3"/>
  </w:num>
  <w:num w:numId="31">
    <w:abstractNumId w:val="8"/>
  </w:num>
  <w:num w:numId="32">
    <w:abstractNumId w:val="9"/>
  </w:num>
  <w:num w:numId="33">
    <w:abstractNumId w:val="25"/>
  </w:num>
  <w:num w:numId="34">
    <w:abstractNumId w:val="32"/>
  </w:num>
  <w:num w:numId="35">
    <w:abstractNumId w:val="29"/>
  </w:num>
  <w:num w:numId="36">
    <w:abstractNumId w:val="20"/>
  </w:num>
  <w:num w:numId="37">
    <w:abstractNumId w:val="0"/>
  </w:num>
  <w:num w:numId="38">
    <w:abstractNumId w:val="14"/>
  </w:num>
  <w:num w:numId="39">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043"/>
    <w:rsid w:val="00000582"/>
    <w:rsid w:val="000042DD"/>
    <w:rsid w:val="00005937"/>
    <w:rsid w:val="00010A4F"/>
    <w:rsid w:val="0001136D"/>
    <w:rsid w:val="00020A46"/>
    <w:rsid w:val="00022903"/>
    <w:rsid w:val="00023007"/>
    <w:rsid w:val="00025234"/>
    <w:rsid w:val="00027F88"/>
    <w:rsid w:val="0003284A"/>
    <w:rsid w:val="0003578E"/>
    <w:rsid w:val="0004505F"/>
    <w:rsid w:val="00045BEF"/>
    <w:rsid w:val="00047007"/>
    <w:rsid w:val="000521C6"/>
    <w:rsid w:val="0005435D"/>
    <w:rsid w:val="00054934"/>
    <w:rsid w:val="00056417"/>
    <w:rsid w:val="00056714"/>
    <w:rsid w:val="00057550"/>
    <w:rsid w:val="00066466"/>
    <w:rsid w:val="00077CD4"/>
    <w:rsid w:val="000808B0"/>
    <w:rsid w:val="00084C56"/>
    <w:rsid w:val="000915B9"/>
    <w:rsid w:val="000A1FFD"/>
    <w:rsid w:val="000A23EF"/>
    <w:rsid w:val="000A4D31"/>
    <w:rsid w:val="000A5FE9"/>
    <w:rsid w:val="000A736C"/>
    <w:rsid w:val="000B2A52"/>
    <w:rsid w:val="000B6C26"/>
    <w:rsid w:val="000C1046"/>
    <w:rsid w:val="000D58B2"/>
    <w:rsid w:val="000E0C80"/>
    <w:rsid w:val="000E3A41"/>
    <w:rsid w:val="000E7500"/>
    <w:rsid w:val="000F034A"/>
    <w:rsid w:val="000F0E6F"/>
    <w:rsid w:val="000F1A14"/>
    <w:rsid w:val="000F4447"/>
    <w:rsid w:val="000F4D5F"/>
    <w:rsid w:val="000F7B47"/>
    <w:rsid w:val="001006DE"/>
    <w:rsid w:val="00100CB9"/>
    <w:rsid w:val="001013EB"/>
    <w:rsid w:val="001129E6"/>
    <w:rsid w:val="00114016"/>
    <w:rsid w:val="00130696"/>
    <w:rsid w:val="001311B1"/>
    <w:rsid w:val="00141182"/>
    <w:rsid w:val="00142082"/>
    <w:rsid w:val="00146A01"/>
    <w:rsid w:val="00151F0C"/>
    <w:rsid w:val="00152084"/>
    <w:rsid w:val="0015450C"/>
    <w:rsid w:val="00154CC4"/>
    <w:rsid w:val="00156C16"/>
    <w:rsid w:val="0016075D"/>
    <w:rsid w:val="00163D1F"/>
    <w:rsid w:val="0016764D"/>
    <w:rsid w:val="00170F17"/>
    <w:rsid w:val="00174AD9"/>
    <w:rsid w:val="00182961"/>
    <w:rsid w:val="001841DB"/>
    <w:rsid w:val="001926EB"/>
    <w:rsid w:val="00193857"/>
    <w:rsid w:val="001963AF"/>
    <w:rsid w:val="001A2FCB"/>
    <w:rsid w:val="001B15C5"/>
    <w:rsid w:val="001B49D3"/>
    <w:rsid w:val="001C49C0"/>
    <w:rsid w:val="001D3154"/>
    <w:rsid w:val="001E6E1A"/>
    <w:rsid w:val="001F35E2"/>
    <w:rsid w:val="001F763D"/>
    <w:rsid w:val="001F7E1A"/>
    <w:rsid w:val="0020060B"/>
    <w:rsid w:val="002008DD"/>
    <w:rsid w:val="00207EF6"/>
    <w:rsid w:val="002109CB"/>
    <w:rsid w:val="00211A94"/>
    <w:rsid w:val="002179D6"/>
    <w:rsid w:val="00226DDA"/>
    <w:rsid w:val="00226F20"/>
    <w:rsid w:val="00233B1A"/>
    <w:rsid w:val="002346E2"/>
    <w:rsid w:val="00240C12"/>
    <w:rsid w:val="002416ED"/>
    <w:rsid w:val="00243F51"/>
    <w:rsid w:val="002472EA"/>
    <w:rsid w:val="00256B36"/>
    <w:rsid w:val="00261F52"/>
    <w:rsid w:val="00262134"/>
    <w:rsid w:val="00262350"/>
    <w:rsid w:val="002664E8"/>
    <w:rsid w:val="00266956"/>
    <w:rsid w:val="002734A1"/>
    <w:rsid w:val="00281190"/>
    <w:rsid w:val="00282403"/>
    <w:rsid w:val="0028242C"/>
    <w:rsid w:val="002838A4"/>
    <w:rsid w:val="00285D16"/>
    <w:rsid w:val="00290336"/>
    <w:rsid w:val="002A1701"/>
    <w:rsid w:val="002A39D3"/>
    <w:rsid w:val="002A5A54"/>
    <w:rsid w:val="002B598E"/>
    <w:rsid w:val="002C1C97"/>
    <w:rsid w:val="002C2B61"/>
    <w:rsid w:val="002C75F0"/>
    <w:rsid w:val="002C7625"/>
    <w:rsid w:val="002D11EC"/>
    <w:rsid w:val="002D60BA"/>
    <w:rsid w:val="002D6895"/>
    <w:rsid w:val="002D6A8A"/>
    <w:rsid w:val="002E12F8"/>
    <w:rsid w:val="002F0EFF"/>
    <w:rsid w:val="002F209E"/>
    <w:rsid w:val="002F34E6"/>
    <w:rsid w:val="002F5715"/>
    <w:rsid w:val="002F6A61"/>
    <w:rsid w:val="003012A7"/>
    <w:rsid w:val="00311BD8"/>
    <w:rsid w:val="0031203F"/>
    <w:rsid w:val="0031287E"/>
    <w:rsid w:val="00315CA2"/>
    <w:rsid w:val="00317C39"/>
    <w:rsid w:val="00322E73"/>
    <w:rsid w:val="00326519"/>
    <w:rsid w:val="00327C4A"/>
    <w:rsid w:val="0033408A"/>
    <w:rsid w:val="0033502A"/>
    <w:rsid w:val="00342AC9"/>
    <w:rsid w:val="00342C4A"/>
    <w:rsid w:val="00342C97"/>
    <w:rsid w:val="00345B12"/>
    <w:rsid w:val="003567B8"/>
    <w:rsid w:val="0038113E"/>
    <w:rsid w:val="00395211"/>
    <w:rsid w:val="003A2D55"/>
    <w:rsid w:val="003B18CA"/>
    <w:rsid w:val="003B3FB4"/>
    <w:rsid w:val="003C72C1"/>
    <w:rsid w:val="003C7ECA"/>
    <w:rsid w:val="003D24CD"/>
    <w:rsid w:val="003D3CE7"/>
    <w:rsid w:val="003D7497"/>
    <w:rsid w:val="003E1FA4"/>
    <w:rsid w:val="003E21BB"/>
    <w:rsid w:val="003E79AA"/>
    <w:rsid w:val="003E7B96"/>
    <w:rsid w:val="003F5101"/>
    <w:rsid w:val="003F5A4F"/>
    <w:rsid w:val="003F7FC3"/>
    <w:rsid w:val="004065A7"/>
    <w:rsid w:val="0041372A"/>
    <w:rsid w:val="004164B1"/>
    <w:rsid w:val="00416DE0"/>
    <w:rsid w:val="00422334"/>
    <w:rsid w:val="00427E55"/>
    <w:rsid w:val="00430593"/>
    <w:rsid w:val="00436726"/>
    <w:rsid w:val="00444098"/>
    <w:rsid w:val="00445B1D"/>
    <w:rsid w:val="00451D62"/>
    <w:rsid w:val="0045596B"/>
    <w:rsid w:val="004567BE"/>
    <w:rsid w:val="00472C7B"/>
    <w:rsid w:val="00475404"/>
    <w:rsid w:val="00475CF4"/>
    <w:rsid w:val="004768AC"/>
    <w:rsid w:val="0048360D"/>
    <w:rsid w:val="00487BB9"/>
    <w:rsid w:val="00492EDE"/>
    <w:rsid w:val="004956EE"/>
    <w:rsid w:val="00495F6F"/>
    <w:rsid w:val="00496102"/>
    <w:rsid w:val="00496737"/>
    <w:rsid w:val="004A03EE"/>
    <w:rsid w:val="004A0537"/>
    <w:rsid w:val="004A3106"/>
    <w:rsid w:val="004B1DD0"/>
    <w:rsid w:val="004B2725"/>
    <w:rsid w:val="004D2045"/>
    <w:rsid w:val="004D2400"/>
    <w:rsid w:val="004D3155"/>
    <w:rsid w:val="004D4A43"/>
    <w:rsid w:val="004D5457"/>
    <w:rsid w:val="004D66EE"/>
    <w:rsid w:val="004D6A41"/>
    <w:rsid w:val="004D6E19"/>
    <w:rsid w:val="004E0E78"/>
    <w:rsid w:val="004E4A58"/>
    <w:rsid w:val="004F00AF"/>
    <w:rsid w:val="004F09B9"/>
    <w:rsid w:val="004F2957"/>
    <w:rsid w:val="004F4723"/>
    <w:rsid w:val="004F6113"/>
    <w:rsid w:val="004F6F94"/>
    <w:rsid w:val="004F75E5"/>
    <w:rsid w:val="00501417"/>
    <w:rsid w:val="00501A7A"/>
    <w:rsid w:val="00501D68"/>
    <w:rsid w:val="00503E3E"/>
    <w:rsid w:val="00510890"/>
    <w:rsid w:val="00510C0D"/>
    <w:rsid w:val="00515960"/>
    <w:rsid w:val="00516FCD"/>
    <w:rsid w:val="00532F31"/>
    <w:rsid w:val="005332F6"/>
    <w:rsid w:val="00536F3C"/>
    <w:rsid w:val="00545905"/>
    <w:rsid w:val="00551582"/>
    <w:rsid w:val="00551759"/>
    <w:rsid w:val="00560CFF"/>
    <w:rsid w:val="00563798"/>
    <w:rsid w:val="00563B48"/>
    <w:rsid w:val="00564764"/>
    <w:rsid w:val="0056689E"/>
    <w:rsid w:val="005708A1"/>
    <w:rsid w:val="00571CF7"/>
    <w:rsid w:val="00575802"/>
    <w:rsid w:val="00575995"/>
    <w:rsid w:val="00576FA5"/>
    <w:rsid w:val="00583FB2"/>
    <w:rsid w:val="00585534"/>
    <w:rsid w:val="00587570"/>
    <w:rsid w:val="005972D5"/>
    <w:rsid w:val="00597BD1"/>
    <w:rsid w:val="005B08A4"/>
    <w:rsid w:val="005B3D9E"/>
    <w:rsid w:val="005B6C3D"/>
    <w:rsid w:val="005C2ABF"/>
    <w:rsid w:val="005D0DC6"/>
    <w:rsid w:val="005D686A"/>
    <w:rsid w:val="005E72D0"/>
    <w:rsid w:val="005F743E"/>
    <w:rsid w:val="006013D4"/>
    <w:rsid w:val="00611818"/>
    <w:rsid w:val="00612347"/>
    <w:rsid w:val="0061259D"/>
    <w:rsid w:val="00613BE8"/>
    <w:rsid w:val="00613C78"/>
    <w:rsid w:val="0061544A"/>
    <w:rsid w:val="00617793"/>
    <w:rsid w:val="00621265"/>
    <w:rsid w:val="00624CE5"/>
    <w:rsid w:val="00624D0D"/>
    <w:rsid w:val="00633EC0"/>
    <w:rsid w:val="006379CD"/>
    <w:rsid w:val="00641189"/>
    <w:rsid w:val="006466BE"/>
    <w:rsid w:val="00657E63"/>
    <w:rsid w:val="00661EDC"/>
    <w:rsid w:val="00672A64"/>
    <w:rsid w:val="0068359E"/>
    <w:rsid w:val="00684688"/>
    <w:rsid w:val="006866BB"/>
    <w:rsid w:val="006914F0"/>
    <w:rsid w:val="00691E38"/>
    <w:rsid w:val="00693913"/>
    <w:rsid w:val="00695134"/>
    <w:rsid w:val="006A206F"/>
    <w:rsid w:val="006A6130"/>
    <w:rsid w:val="006B06A0"/>
    <w:rsid w:val="006B2D89"/>
    <w:rsid w:val="006B6185"/>
    <w:rsid w:val="006C4352"/>
    <w:rsid w:val="006C6FFF"/>
    <w:rsid w:val="006D1FD1"/>
    <w:rsid w:val="006D4F87"/>
    <w:rsid w:val="006E642C"/>
    <w:rsid w:val="006E7712"/>
    <w:rsid w:val="006F2C75"/>
    <w:rsid w:val="006F52A9"/>
    <w:rsid w:val="0070261A"/>
    <w:rsid w:val="00704BDF"/>
    <w:rsid w:val="0070517B"/>
    <w:rsid w:val="007068B5"/>
    <w:rsid w:val="00707B30"/>
    <w:rsid w:val="007143F5"/>
    <w:rsid w:val="007251BA"/>
    <w:rsid w:val="00727B60"/>
    <w:rsid w:val="00730C41"/>
    <w:rsid w:val="0073320F"/>
    <w:rsid w:val="0073385B"/>
    <w:rsid w:val="0074110B"/>
    <w:rsid w:val="0074260D"/>
    <w:rsid w:val="00745A2B"/>
    <w:rsid w:val="00765176"/>
    <w:rsid w:val="00771293"/>
    <w:rsid w:val="00771536"/>
    <w:rsid w:val="00777C8D"/>
    <w:rsid w:val="007806F1"/>
    <w:rsid w:val="00780AE0"/>
    <w:rsid w:val="00781C86"/>
    <w:rsid w:val="0078528F"/>
    <w:rsid w:val="007869A0"/>
    <w:rsid w:val="00795978"/>
    <w:rsid w:val="007A17B7"/>
    <w:rsid w:val="007A2C6D"/>
    <w:rsid w:val="007B0803"/>
    <w:rsid w:val="007B218F"/>
    <w:rsid w:val="007B3ED3"/>
    <w:rsid w:val="007C533C"/>
    <w:rsid w:val="007C5491"/>
    <w:rsid w:val="007D1910"/>
    <w:rsid w:val="007F0E89"/>
    <w:rsid w:val="007F3FC7"/>
    <w:rsid w:val="007F6211"/>
    <w:rsid w:val="007F7DB3"/>
    <w:rsid w:val="00801C9B"/>
    <w:rsid w:val="0080753E"/>
    <w:rsid w:val="008102F2"/>
    <w:rsid w:val="008113B2"/>
    <w:rsid w:val="00840EBF"/>
    <w:rsid w:val="00840F60"/>
    <w:rsid w:val="00852BE3"/>
    <w:rsid w:val="00853563"/>
    <w:rsid w:val="0085367D"/>
    <w:rsid w:val="008554AA"/>
    <w:rsid w:val="00860CB5"/>
    <w:rsid w:val="0086475B"/>
    <w:rsid w:val="00867F8E"/>
    <w:rsid w:val="0087009E"/>
    <w:rsid w:val="00870DFB"/>
    <w:rsid w:val="00871FF4"/>
    <w:rsid w:val="00873F61"/>
    <w:rsid w:val="00883750"/>
    <w:rsid w:val="008870BB"/>
    <w:rsid w:val="00892080"/>
    <w:rsid w:val="00896FB3"/>
    <w:rsid w:val="00897528"/>
    <w:rsid w:val="008B162B"/>
    <w:rsid w:val="008C2F94"/>
    <w:rsid w:val="008C4763"/>
    <w:rsid w:val="008D0B2B"/>
    <w:rsid w:val="008D3C46"/>
    <w:rsid w:val="008D4AD2"/>
    <w:rsid w:val="008E20B6"/>
    <w:rsid w:val="008E65DF"/>
    <w:rsid w:val="008E7185"/>
    <w:rsid w:val="008F540A"/>
    <w:rsid w:val="009039D7"/>
    <w:rsid w:val="00903A39"/>
    <w:rsid w:val="00904DF0"/>
    <w:rsid w:val="009101BD"/>
    <w:rsid w:val="00912169"/>
    <w:rsid w:val="00917687"/>
    <w:rsid w:val="009273BB"/>
    <w:rsid w:val="00930357"/>
    <w:rsid w:val="00934B8F"/>
    <w:rsid w:val="0094792C"/>
    <w:rsid w:val="00951615"/>
    <w:rsid w:val="0095545B"/>
    <w:rsid w:val="00955553"/>
    <w:rsid w:val="009555EA"/>
    <w:rsid w:val="00960C20"/>
    <w:rsid w:val="009636C2"/>
    <w:rsid w:val="00964B43"/>
    <w:rsid w:val="00965606"/>
    <w:rsid w:val="009669C9"/>
    <w:rsid w:val="00971987"/>
    <w:rsid w:val="00971F7A"/>
    <w:rsid w:val="00976B97"/>
    <w:rsid w:val="0098098C"/>
    <w:rsid w:val="00981413"/>
    <w:rsid w:val="00987B74"/>
    <w:rsid w:val="00991180"/>
    <w:rsid w:val="009928E1"/>
    <w:rsid w:val="00995631"/>
    <w:rsid w:val="00995ECE"/>
    <w:rsid w:val="00995F03"/>
    <w:rsid w:val="009A4FBB"/>
    <w:rsid w:val="009B3715"/>
    <w:rsid w:val="009B4C82"/>
    <w:rsid w:val="009B5E19"/>
    <w:rsid w:val="009C3557"/>
    <w:rsid w:val="009C6E77"/>
    <w:rsid w:val="009C7DFD"/>
    <w:rsid w:val="009C7E57"/>
    <w:rsid w:val="009D4DE7"/>
    <w:rsid w:val="009E1C5B"/>
    <w:rsid w:val="009E203F"/>
    <w:rsid w:val="009F5815"/>
    <w:rsid w:val="00A0638D"/>
    <w:rsid w:val="00A14C8B"/>
    <w:rsid w:val="00A20CE4"/>
    <w:rsid w:val="00A22582"/>
    <w:rsid w:val="00A2416F"/>
    <w:rsid w:val="00A348B6"/>
    <w:rsid w:val="00A34B46"/>
    <w:rsid w:val="00A36CA6"/>
    <w:rsid w:val="00A4033A"/>
    <w:rsid w:val="00A40349"/>
    <w:rsid w:val="00A4220E"/>
    <w:rsid w:val="00A4300F"/>
    <w:rsid w:val="00A459C2"/>
    <w:rsid w:val="00A47897"/>
    <w:rsid w:val="00A57229"/>
    <w:rsid w:val="00A5794F"/>
    <w:rsid w:val="00A621BD"/>
    <w:rsid w:val="00A62785"/>
    <w:rsid w:val="00A7091E"/>
    <w:rsid w:val="00A72D07"/>
    <w:rsid w:val="00A73A6F"/>
    <w:rsid w:val="00A8049C"/>
    <w:rsid w:val="00A81A94"/>
    <w:rsid w:val="00A82C69"/>
    <w:rsid w:val="00A86FE3"/>
    <w:rsid w:val="00A8760B"/>
    <w:rsid w:val="00A9575B"/>
    <w:rsid w:val="00A9790A"/>
    <w:rsid w:val="00AB35D2"/>
    <w:rsid w:val="00AB4D58"/>
    <w:rsid w:val="00AB7D2D"/>
    <w:rsid w:val="00AC7611"/>
    <w:rsid w:val="00AD557D"/>
    <w:rsid w:val="00AE155E"/>
    <w:rsid w:val="00AE1DE1"/>
    <w:rsid w:val="00AE6138"/>
    <w:rsid w:val="00AF2392"/>
    <w:rsid w:val="00AF44F7"/>
    <w:rsid w:val="00AF580E"/>
    <w:rsid w:val="00B05A78"/>
    <w:rsid w:val="00B07860"/>
    <w:rsid w:val="00B1472D"/>
    <w:rsid w:val="00B1616B"/>
    <w:rsid w:val="00B268FD"/>
    <w:rsid w:val="00B27CEC"/>
    <w:rsid w:val="00B31A55"/>
    <w:rsid w:val="00B32E71"/>
    <w:rsid w:val="00B4009B"/>
    <w:rsid w:val="00B420CC"/>
    <w:rsid w:val="00B652EC"/>
    <w:rsid w:val="00B7194C"/>
    <w:rsid w:val="00B76965"/>
    <w:rsid w:val="00B80FA6"/>
    <w:rsid w:val="00B852FA"/>
    <w:rsid w:val="00B86743"/>
    <w:rsid w:val="00B90EBE"/>
    <w:rsid w:val="00BA419F"/>
    <w:rsid w:val="00BD0666"/>
    <w:rsid w:val="00BD421C"/>
    <w:rsid w:val="00BD715C"/>
    <w:rsid w:val="00BD7DE6"/>
    <w:rsid w:val="00BF42BC"/>
    <w:rsid w:val="00BF5F78"/>
    <w:rsid w:val="00C01E43"/>
    <w:rsid w:val="00C04114"/>
    <w:rsid w:val="00C10DE3"/>
    <w:rsid w:val="00C12C97"/>
    <w:rsid w:val="00C141FB"/>
    <w:rsid w:val="00C14967"/>
    <w:rsid w:val="00C20566"/>
    <w:rsid w:val="00C25C46"/>
    <w:rsid w:val="00C2703B"/>
    <w:rsid w:val="00C32088"/>
    <w:rsid w:val="00C32409"/>
    <w:rsid w:val="00C32948"/>
    <w:rsid w:val="00C445CA"/>
    <w:rsid w:val="00C44E17"/>
    <w:rsid w:val="00C4760F"/>
    <w:rsid w:val="00C518DF"/>
    <w:rsid w:val="00C560A6"/>
    <w:rsid w:val="00C643B4"/>
    <w:rsid w:val="00C65990"/>
    <w:rsid w:val="00C6660F"/>
    <w:rsid w:val="00C66DD5"/>
    <w:rsid w:val="00C70E5C"/>
    <w:rsid w:val="00C921E1"/>
    <w:rsid w:val="00C9224F"/>
    <w:rsid w:val="00C97CC5"/>
    <w:rsid w:val="00CA0E03"/>
    <w:rsid w:val="00CA36D1"/>
    <w:rsid w:val="00CB4C04"/>
    <w:rsid w:val="00CC2662"/>
    <w:rsid w:val="00CC3136"/>
    <w:rsid w:val="00CC7D2A"/>
    <w:rsid w:val="00CD3A28"/>
    <w:rsid w:val="00CD4C23"/>
    <w:rsid w:val="00CD65FA"/>
    <w:rsid w:val="00CE15A3"/>
    <w:rsid w:val="00CE47C5"/>
    <w:rsid w:val="00CE6852"/>
    <w:rsid w:val="00D001D1"/>
    <w:rsid w:val="00D11666"/>
    <w:rsid w:val="00D11F89"/>
    <w:rsid w:val="00D22635"/>
    <w:rsid w:val="00D26F9F"/>
    <w:rsid w:val="00D33A1F"/>
    <w:rsid w:val="00D35A37"/>
    <w:rsid w:val="00D44993"/>
    <w:rsid w:val="00D504B2"/>
    <w:rsid w:val="00D637FC"/>
    <w:rsid w:val="00D66574"/>
    <w:rsid w:val="00D67C6F"/>
    <w:rsid w:val="00D71F9E"/>
    <w:rsid w:val="00D80619"/>
    <w:rsid w:val="00D8100A"/>
    <w:rsid w:val="00D859D2"/>
    <w:rsid w:val="00D85A0B"/>
    <w:rsid w:val="00D866BD"/>
    <w:rsid w:val="00D901A1"/>
    <w:rsid w:val="00D9563F"/>
    <w:rsid w:val="00D95D78"/>
    <w:rsid w:val="00DB213E"/>
    <w:rsid w:val="00DB40DC"/>
    <w:rsid w:val="00DC24F0"/>
    <w:rsid w:val="00DC280B"/>
    <w:rsid w:val="00DC433F"/>
    <w:rsid w:val="00DC4EE7"/>
    <w:rsid w:val="00DD0952"/>
    <w:rsid w:val="00DE5C0B"/>
    <w:rsid w:val="00DF250D"/>
    <w:rsid w:val="00DF310E"/>
    <w:rsid w:val="00DF5E5D"/>
    <w:rsid w:val="00DF6E6C"/>
    <w:rsid w:val="00E02A33"/>
    <w:rsid w:val="00E02CD3"/>
    <w:rsid w:val="00E05884"/>
    <w:rsid w:val="00E21984"/>
    <w:rsid w:val="00E255B3"/>
    <w:rsid w:val="00E374A1"/>
    <w:rsid w:val="00E4037B"/>
    <w:rsid w:val="00E4420E"/>
    <w:rsid w:val="00E46106"/>
    <w:rsid w:val="00E474BF"/>
    <w:rsid w:val="00E47626"/>
    <w:rsid w:val="00E47724"/>
    <w:rsid w:val="00E620D3"/>
    <w:rsid w:val="00E675F0"/>
    <w:rsid w:val="00E67852"/>
    <w:rsid w:val="00E734C2"/>
    <w:rsid w:val="00E77054"/>
    <w:rsid w:val="00E81AC5"/>
    <w:rsid w:val="00E826ED"/>
    <w:rsid w:val="00E85430"/>
    <w:rsid w:val="00E85CD6"/>
    <w:rsid w:val="00E921F5"/>
    <w:rsid w:val="00E96DA7"/>
    <w:rsid w:val="00E970F2"/>
    <w:rsid w:val="00EA23D5"/>
    <w:rsid w:val="00EA268A"/>
    <w:rsid w:val="00EA7DB5"/>
    <w:rsid w:val="00EB0043"/>
    <w:rsid w:val="00EC2AA8"/>
    <w:rsid w:val="00EC3807"/>
    <w:rsid w:val="00EC4378"/>
    <w:rsid w:val="00EC50CC"/>
    <w:rsid w:val="00EC7ABA"/>
    <w:rsid w:val="00ED3746"/>
    <w:rsid w:val="00ED3FDF"/>
    <w:rsid w:val="00ED65A5"/>
    <w:rsid w:val="00EE25B9"/>
    <w:rsid w:val="00EE4A5F"/>
    <w:rsid w:val="00EE4B5E"/>
    <w:rsid w:val="00EE687B"/>
    <w:rsid w:val="00F02865"/>
    <w:rsid w:val="00F03C3F"/>
    <w:rsid w:val="00F058C2"/>
    <w:rsid w:val="00F16C1C"/>
    <w:rsid w:val="00F16EBC"/>
    <w:rsid w:val="00F229EC"/>
    <w:rsid w:val="00F33004"/>
    <w:rsid w:val="00F3770F"/>
    <w:rsid w:val="00F37779"/>
    <w:rsid w:val="00F37B2B"/>
    <w:rsid w:val="00F4009E"/>
    <w:rsid w:val="00F4049F"/>
    <w:rsid w:val="00F40C87"/>
    <w:rsid w:val="00F4537C"/>
    <w:rsid w:val="00F477D2"/>
    <w:rsid w:val="00F53903"/>
    <w:rsid w:val="00F567AA"/>
    <w:rsid w:val="00F57BA7"/>
    <w:rsid w:val="00F610AF"/>
    <w:rsid w:val="00F623F3"/>
    <w:rsid w:val="00F65FD6"/>
    <w:rsid w:val="00F67BB6"/>
    <w:rsid w:val="00F70246"/>
    <w:rsid w:val="00F70C3F"/>
    <w:rsid w:val="00F710B0"/>
    <w:rsid w:val="00F75657"/>
    <w:rsid w:val="00F811F6"/>
    <w:rsid w:val="00F836B8"/>
    <w:rsid w:val="00F86FD3"/>
    <w:rsid w:val="00F872FF"/>
    <w:rsid w:val="00F9316B"/>
    <w:rsid w:val="00F935DA"/>
    <w:rsid w:val="00F94C60"/>
    <w:rsid w:val="00FA1479"/>
    <w:rsid w:val="00FA23DC"/>
    <w:rsid w:val="00FA30AD"/>
    <w:rsid w:val="00FA5E4F"/>
    <w:rsid w:val="00FB09AB"/>
    <w:rsid w:val="00FB2F84"/>
    <w:rsid w:val="00FB60EE"/>
    <w:rsid w:val="00FC7102"/>
    <w:rsid w:val="00FD0B63"/>
    <w:rsid w:val="00FD63C4"/>
    <w:rsid w:val="00FD6A28"/>
    <w:rsid w:val="00FD6AE4"/>
    <w:rsid w:val="00FD6B68"/>
    <w:rsid w:val="00FD6EFE"/>
    <w:rsid w:val="00FE482B"/>
    <w:rsid w:val="00FE5342"/>
    <w:rsid w:val="00FE7F64"/>
    <w:rsid w:val="00FF1C4A"/>
    <w:rsid w:val="00FF2C58"/>
    <w:rsid w:val="00FF3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AF1399A-147C-44AC-A242-0BE51DA8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9A0"/>
    <w:pPr>
      <w:spacing w:after="160" w:line="259" w:lineRule="auto"/>
    </w:pPr>
    <w:rPr>
      <w:lang w:val="es-MX"/>
    </w:rPr>
  </w:style>
  <w:style w:type="paragraph" w:styleId="Ttulo1">
    <w:name w:val="heading 1"/>
    <w:basedOn w:val="Normal"/>
    <w:next w:val="Normal"/>
    <w:link w:val="Ttulo1Car"/>
    <w:uiPriority w:val="9"/>
    <w:qFormat/>
    <w:rsid w:val="006C4352"/>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C4352"/>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C4352"/>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C435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6C4352"/>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C4352"/>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C4352"/>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6C435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C435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B0043"/>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rsid w:val="00EB0043"/>
  </w:style>
  <w:style w:type="paragraph" w:styleId="Piedepgina">
    <w:name w:val="footer"/>
    <w:basedOn w:val="Normal"/>
    <w:link w:val="PiedepginaCar"/>
    <w:uiPriority w:val="99"/>
    <w:unhideWhenUsed/>
    <w:rsid w:val="00EB0043"/>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EB0043"/>
  </w:style>
  <w:style w:type="paragraph" w:styleId="Textodeglobo">
    <w:name w:val="Balloon Text"/>
    <w:basedOn w:val="Normal"/>
    <w:link w:val="TextodegloboCar"/>
    <w:uiPriority w:val="99"/>
    <w:semiHidden/>
    <w:unhideWhenUsed/>
    <w:rsid w:val="00EB00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043"/>
    <w:rPr>
      <w:rFonts w:ascii="Tahoma" w:hAnsi="Tahoma" w:cs="Tahoma"/>
      <w:sz w:val="16"/>
      <w:szCs w:val="16"/>
      <w:lang w:val="es-MX"/>
    </w:rPr>
  </w:style>
  <w:style w:type="paragraph" w:styleId="Textoindependiente">
    <w:name w:val="Body Text"/>
    <w:basedOn w:val="Normal"/>
    <w:link w:val="TextoindependienteCar"/>
    <w:rsid w:val="00CA36D1"/>
    <w:pPr>
      <w:overflowPunct w:val="0"/>
      <w:autoSpaceDE w:val="0"/>
      <w:autoSpaceDN w:val="0"/>
      <w:adjustRightInd w:val="0"/>
      <w:spacing w:after="0" w:line="240" w:lineRule="auto"/>
      <w:jc w:val="both"/>
      <w:textAlignment w:val="baseline"/>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rsid w:val="00CA36D1"/>
    <w:rPr>
      <w:rFonts w:ascii="Arial" w:eastAsia="Times New Roman" w:hAnsi="Arial" w:cs="Arial"/>
      <w:sz w:val="24"/>
      <w:szCs w:val="24"/>
      <w:lang w:val="es-ES_tradnl" w:eastAsia="es-ES"/>
    </w:rPr>
  </w:style>
  <w:style w:type="paragraph" w:styleId="Sinespaciado">
    <w:name w:val="No Spacing"/>
    <w:link w:val="SinespaciadoCar"/>
    <w:uiPriority w:val="1"/>
    <w:qFormat/>
    <w:rsid w:val="00D504B2"/>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D504B2"/>
    <w:rPr>
      <w:rFonts w:eastAsiaTheme="minorEastAsia"/>
      <w:lang w:val="es-MX" w:eastAsia="es-MX"/>
    </w:rPr>
  </w:style>
  <w:style w:type="paragraph" w:styleId="Prrafodelista">
    <w:name w:val="List Paragraph"/>
    <w:basedOn w:val="Normal"/>
    <w:uiPriority w:val="34"/>
    <w:qFormat/>
    <w:rsid w:val="006C4352"/>
    <w:pPr>
      <w:ind w:left="720"/>
      <w:contextualSpacing/>
    </w:pPr>
  </w:style>
  <w:style w:type="character" w:customStyle="1" w:styleId="Ttulo1Car">
    <w:name w:val="Título 1 Car"/>
    <w:basedOn w:val="Fuentedeprrafopredeter"/>
    <w:link w:val="Ttulo1"/>
    <w:uiPriority w:val="9"/>
    <w:rsid w:val="006C4352"/>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6C4352"/>
    <w:rPr>
      <w:rFonts w:asciiTheme="majorHAnsi" w:eastAsiaTheme="majorEastAsia" w:hAnsiTheme="majorHAnsi" w:cstheme="majorBidi"/>
      <w:color w:val="365F91" w:themeColor="accent1" w:themeShade="BF"/>
      <w:sz w:val="26"/>
      <w:szCs w:val="26"/>
      <w:lang w:val="es-MX"/>
    </w:rPr>
  </w:style>
  <w:style w:type="character" w:customStyle="1" w:styleId="Ttulo3Car">
    <w:name w:val="Título 3 Car"/>
    <w:basedOn w:val="Fuentedeprrafopredeter"/>
    <w:link w:val="Ttulo3"/>
    <w:uiPriority w:val="9"/>
    <w:semiHidden/>
    <w:rsid w:val="006C4352"/>
    <w:rPr>
      <w:rFonts w:asciiTheme="majorHAnsi" w:eastAsiaTheme="majorEastAsia" w:hAnsiTheme="majorHAnsi" w:cstheme="majorBidi"/>
      <w:color w:val="243F60" w:themeColor="accent1" w:themeShade="7F"/>
      <w:sz w:val="24"/>
      <w:szCs w:val="24"/>
      <w:lang w:val="es-MX"/>
    </w:rPr>
  </w:style>
  <w:style w:type="character" w:customStyle="1" w:styleId="Ttulo4Car">
    <w:name w:val="Título 4 Car"/>
    <w:basedOn w:val="Fuentedeprrafopredeter"/>
    <w:link w:val="Ttulo4"/>
    <w:uiPriority w:val="9"/>
    <w:semiHidden/>
    <w:rsid w:val="006C4352"/>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6C435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uiPriority w:val="9"/>
    <w:semiHidden/>
    <w:rsid w:val="006C4352"/>
    <w:rPr>
      <w:rFonts w:asciiTheme="majorHAnsi" w:eastAsiaTheme="majorEastAsia" w:hAnsiTheme="majorHAnsi" w:cstheme="majorBidi"/>
      <w:color w:val="243F60" w:themeColor="accent1" w:themeShade="7F"/>
      <w:lang w:val="es-MX"/>
    </w:rPr>
  </w:style>
  <w:style w:type="character" w:customStyle="1" w:styleId="Ttulo7Car">
    <w:name w:val="Título 7 Car"/>
    <w:basedOn w:val="Fuentedeprrafopredeter"/>
    <w:link w:val="Ttulo7"/>
    <w:uiPriority w:val="9"/>
    <w:semiHidden/>
    <w:rsid w:val="006C4352"/>
    <w:rPr>
      <w:rFonts w:asciiTheme="majorHAnsi" w:eastAsiaTheme="majorEastAsia" w:hAnsiTheme="majorHAnsi" w:cstheme="majorBidi"/>
      <w:i/>
      <w:iCs/>
      <w:color w:val="243F60" w:themeColor="accent1" w:themeShade="7F"/>
      <w:lang w:val="es-MX"/>
    </w:rPr>
  </w:style>
  <w:style w:type="character" w:customStyle="1" w:styleId="Ttulo8Car">
    <w:name w:val="Título 8 Car"/>
    <w:basedOn w:val="Fuentedeprrafopredeter"/>
    <w:link w:val="Ttulo8"/>
    <w:uiPriority w:val="9"/>
    <w:semiHidden/>
    <w:rsid w:val="006C4352"/>
    <w:rPr>
      <w:rFonts w:asciiTheme="majorHAnsi" w:eastAsiaTheme="majorEastAsia" w:hAnsiTheme="majorHAnsi" w:cstheme="majorBidi"/>
      <w:color w:val="272727" w:themeColor="text1" w:themeTint="D8"/>
      <w:sz w:val="21"/>
      <w:szCs w:val="21"/>
      <w:lang w:val="es-MX"/>
    </w:rPr>
  </w:style>
  <w:style w:type="character" w:customStyle="1" w:styleId="Ttulo9Car">
    <w:name w:val="Título 9 Car"/>
    <w:basedOn w:val="Fuentedeprrafopredeter"/>
    <w:link w:val="Ttulo9"/>
    <w:uiPriority w:val="9"/>
    <w:semiHidden/>
    <w:rsid w:val="006C4352"/>
    <w:rPr>
      <w:rFonts w:asciiTheme="majorHAnsi" w:eastAsiaTheme="majorEastAsia" w:hAnsiTheme="majorHAnsi" w:cstheme="majorBidi"/>
      <w:i/>
      <w:iCs/>
      <w:color w:val="272727" w:themeColor="text1" w:themeTint="D8"/>
      <w:sz w:val="21"/>
      <w:szCs w:val="21"/>
      <w:lang w:val="es-MX"/>
    </w:rPr>
  </w:style>
  <w:style w:type="paragraph" w:styleId="ndice1">
    <w:name w:val="index 1"/>
    <w:basedOn w:val="Normal"/>
    <w:next w:val="Normal"/>
    <w:autoRedefine/>
    <w:uiPriority w:val="99"/>
    <w:unhideWhenUsed/>
    <w:rsid w:val="001F763D"/>
    <w:pPr>
      <w:tabs>
        <w:tab w:val="right" w:leader="dot" w:pos="9964"/>
      </w:tabs>
      <w:spacing w:after="0"/>
      <w:ind w:left="2552"/>
    </w:pPr>
    <w:rPr>
      <w:rFonts w:cstheme="minorHAnsi"/>
      <w:sz w:val="20"/>
      <w:szCs w:val="20"/>
    </w:rPr>
  </w:style>
  <w:style w:type="paragraph" w:styleId="ndice2">
    <w:name w:val="index 2"/>
    <w:basedOn w:val="Normal"/>
    <w:next w:val="Normal"/>
    <w:autoRedefine/>
    <w:uiPriority w:val="99"/>
    <w:unhideWhenUsed/>
    <w:rsid w:val="005F743E"/>
    <w:pPr>
      <w:spacing w:after="0"/>
      <w:ind w:left="440" w:hanging="220"/>
    </w:pPr>
    <w:rPr>
      <w:rFonts w:cstheme="minorHAnsi"/>
      <w:sz w:val="20"/>
      <w:szCs w:val="20"/>
    </w:rPr>
  </w:style>
  <w:style w:type="paragraph" w:styleId="ndice3">
    <w:name w:val="index 3"/>
    <w:basedOn w:val="Normal"/>
    <w:next w:val="Normal"/>
    <w:autoRedefine/>
    <w:uiPriority w:val="99"/>
    <w:unhideWhenUsed/>
    <w:rsid w:val="005F743E"/>
    <w:pPr>
      <w:spacing w:after="0"/>
      <w:ind w:left="660" w:hanging="220"/>
    </w:pPr>
    <w:rPr>
      <w:rFonts w:cstheme="minorHAnsi"/>
      <w:sz w:val="20"/>
      <w:szCs w:val="20"/>
    </w:rPr>
  </w:style>
  <w:style w:type="paragraph" w:styleId="ndice4">
    <w:name w:val="index 4"/>
    <w:basedOn w:val="Normal"/>
    <w:next w:val="Normal"/>
    <w:autoRedefine/>
    <w:uiPriority w:val="99"/>
    <w:unhideWhenUsed/>
    <w:rsid w:val="005F743E"/>
    <w:pPr>
      <w:spacing w:after="0"/>
      <w:ind w:left="880" w:hanging="220"/>
    </w:pPr>
    <w:rPr>
      <w:rFonts w:cstheme="minorHAnsi"/>
      <w:sz w:val="20"/>
      <w:szCs w:val="20"/>
    </w:rPr>
  </w:style>
  <w:style w:type="paragraph" w:styleId="ndice5">
    <w:name w:val="index 5"/>
    <w:basedOn w:val="Normal"/>
    <w:next w:val="Normal"/>
    <w:autoRedefine/>
    <w:uiPriority w:val="99"/>
    <w:unhideWhenUsed/>
    <w:rsid w:val="005F743E"/>
    <w:pPr>
      <w:spacing w:after="0"/>
      <w:ind w:left="1100" w:hanging="220"/>
    </w:pPr>
    <w:rPr>
      <w:rFonts w:cstheme="minorHAnsi"/>
      <w:sz w:val="20"/>
      <w:szCs w:val="20"/>
    </w:rPr>
  </w:style>
  <w:style w:type="paragraph" w:styleId="ndice6">
    <w:name w:val="index 6"/>
    <w:basedOn w:val="Normal"/>
    <w:next w:val="Normal"/>
    <w:autoRedefine/>
    <w:uiPriority w:val="99"/>
    <w:unhideWhenUsed/>
    <w:rsid w:val="005F743E"/>
    <w:pPr>
      <w:spacing w:after="0"/>
      <w:ind w:left="1320" w:hanging="220"/>
    </w:pPr>
    <w:rPr>
      <w:rFonts w:cstheme="minorHAnsi"/>
      <w:sz w:val="20"/>
      <w:szCs w:val="20"/>
    </w:rPr>
  </w:style>
  <w:style w:type="paragraph" w:styleId="ndice7">
    <w:name w:val="index 7"/>
    <w:basedOn w:val="Normal"/>
    <w:next w:val="Normal"/>
    <w:autoRedefine/>
    <w:uiPriority w:val="99"/>
    <w:unhideWhenUsed/>
    <w:rsid w:val="005F743E"/>
    <w:pPr>
      <w:spacing w:after="0"/>
      <w:ind w:left="1540" w:hanging="220"/>
    </w:pPr>
    <w:rPr>
      <w:rFonts w:cstheme="minorHAnsi"/>
      <w:sz w:val="20"/>
      <w:szCs w:val="20"/>
    </w:rPr>
  </w:style>
  <w:style w:type="paragraph" w:styleId="ndice8">
    <w:name w:val="index 8"/>
    <w:basedOn w:val="Normal"/>
    <w:next w:val="Normal"/>
    <w:autoRedefine/>
    <w:uiPriority w:val="99"/>
    <w:unhideWhenUsed/>
    <w:rsid w:val="005F743E"/>
    <w:pPr>
      <w:spacing w:after="0"/>
      <w:ind w:left="1760" w:hanging="220"/>
    </w:pPr>
    <w:rPr>
      <w:rFonts w:cstheme="minorHAnsi"/>
      <w:sz w:val="20"/>
      <w:szCs w:val="20"/>
    </w:rPr>
  </w:style>
  <w:style w:type="paragraph" w:styleId="ndice9">
    <w:name w:val="index 9"/>
    <w:basedOn w:val="Normal"/>
    <w:next w:val="Normal"/>
    <w:autoRedefine/>
    <w:uiPriority w:val="99"/>
    <w:unhideWhenUsed/>
    <w:rsid w:val="005F743E"/>
    <w:pPr>
      <w:spacing w:after="0"/>
      <w:ind w:left="1980" w:hanging="220"/>
    </w:pPr>
    <w:rPr>
      <w:rFonts w:cstheme="minorHAnsi"/>
      <w:sz w:val="20"/>
      <w:szCs w:val="20"/>
    </w:rPr>
  </w:style>
  <w:style w:type="paragraph" w:styleId="Ttulodendice">
    <w:name w:val="index heading"/>
    <w:basedOn w:val="Normal"/>
    <w:next w:val="ndice1"/>
    <w:uiPriority w:val="99"/>
    <w:unhideWhenUsed/>
    <w:rsid w:val="005F743E"/>
    <w:pPr>
      <w:spacing w:before="120" w:after="120"/>
    </w:pPr>
    <w:rPr>
      <w:rFonts w:cstheme="minorHAnsi"/>
      <w:b/>
      <w:bCs/>
      <w:i/>
      <w:iCs/>
      <w:sz w:val="20"/>
      <w:szCs w:val="20"/>
    </w:rPr>
  </w:style>
  <w:style w:type="paragraph" w:styleId="TtulodeTDC">
    <w:name w:val="TOC Heading"/>
    <w:basedOn w:val="Ttulo1"/>
    <w:next w:val="Normal"/>
    <w:uiPriority w:val="39"/>
    <w:unhideWhenUsed/>
    <w:qFormat/>
    <w:rsid w:val="000F034A"/>
    <w:pPr>
      <w:numPr>
        <w:numId w:val="0"/>
      </w:numPr>
      <w:outlineLvl w:val="9"/>
    </w:pPr>
    <w:rPr>
      <w:lang w:eastAsia="es-MX"/>
    </w:rPr>
  </w:style>
  <w:style w:type="paragraph" w:styleId="TDC2">
    <w:name w:val="toc 2"/>
    <w:basedOn w:val="Normal"/>
    <w:next w:val="Normal"/>
    <w:autoRedefine/>
    <w:uiPriority w:val="39"/>
    <w:unhideWhenUsed/>
    <w:rsid w:val="000F034A"/>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0F034A"/>
    <w:pPr>
      <w:spacing w:after="100"/>
    </w:pPr>
    <w:rPr>
      <w:rFonts w:eastAsiaTheme="minorEastAsia" w:cs="Times New Roman"/>
      <w:lang w:eastAsia="es-MX"/>
    </w:rPr>
  </w:style>
  <w:style w:type="paragraph" w:styleId="TDC3">
    <w:name w:val="toc 3"/>
    <w:basedOn w:val="Normal"/>
    <w:next w:val="Normal"/>
    <w:autoRedefine/>
    <w:uiPriority w:val="39"/>
    <w:unhideWhenUsed/>
    <w:rsid w:val="000F034A"/>
    <w:pPr>
      <w:spacing w:after="100"/>
      <w:ind w:left="440"/>
    </w:pPr>
    <w:rPr>
      <w:rFonts w:eastAsiaTheme="minorEastAsia" w:cs="Times New Roman"/>
      <w:lang w:eastAsia="es-MX"/>
    </w:rPr>
  </w:style>
  <w:style w:type="character" w:styleId="Refdecomentario">
    <w:name w:val="annotation reference"/>
    <w:basedOn w:val="Fuentedeprrafopredeter"/>
    <w:uiPriority w:val="99"/>
    <w:semiHidden/>
    <w:unhideWhenUsed/>
    <w:rsid w:val="0045596B"/>
    <w:rPr>
      <w:sz w:val="16"/>
      <w:szCs w:val="16"/>
    </w:rPr>
  </w:style>
  <w:style w:type="paragraph" w:styleId="Textocomentario">
    <w:name w:val="annotation text"/>
    <w:basedOn w:val="Normal"/>
    <w:link w:val="TextocomentarioCar"/>
    <w:uiPriority w:val="99"/>
    <w:semiHidden/>
    <w:unhideWhenUsed/>
    <w:rsid w:val="004559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96B"/>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45596B"/>
    <w:rPr>
      <w:b/>
      <w:bCs/>
    </w:rPr>
  </w:style>
  <w:style w:type="character" w:customStyle="1" w:styleId="AsuntodelcomentarioCar">
    <w:name w:val="Asunto del comentario Car"/>
    <w:basedOn w:val="TextocomentarioCar"/>
    <w:link w:val="Asuntodelcomentario"/>
    <w:uiPriority w:val="99"/>
    <w:semiHidden/>
    <w:rsid w:val="0045596B"/>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15839">
      <w:bodyDiv w:val="1"/>
      <w:marLeft w:val="0"/>
      <w:marRight w:val="0"/>
      <w:marTop w:val="0"/>
      <w:marBottom w:val="0"/>
      <w:divBdr>
        <w:top w:val="none" w:sz="0" w:space="0" w:color="auto"/>
        <w:left w:val="none" w:sz="0" w:space="0" w:color="auto"/>
        <w:bottom w:val="none" w:sz="0" w:space="0" w:color="auto"/>
        <w:right w:val="none" w:sz="0" w:space="0" w:color="auto"/>
      </w:divBdr>
    </w:div>
    <w:div w:id="392119037">
      <w:bodyDiv w:val="1"/>
      <w:marLeft w:val="0"/>
      <w:marRight w:val="0"/>
      <w:marTop w:val="0"/>
      <w:marBottom w:val="0"/>
      <w:divBdr>
        <w:top w:val="none" w:sz="0" w:space="0" w:color="auto"/>
        <w:left w:val="none" w:sz="0" w:space="0" w:color="auto"/>
        <w:bottom w:val="none" w:sz="0" w:space="0" w:color="auto"/>
        <w:right w:val="none" w:sz="0" w:space="0" w:color="auto"/>
      </w:divBdr>
    </w:div>
    <w:div w:id="952134802">
      <w:bodyDiv w:val="1"/>
      <w:marLeft w:val="0"/>
      <w:marRight w:val="0"/>
      <w:marTop w:val="0"/>
      <w:marBottom w:val="0"/>
      <w:divBdr>
        <w:top w:val="none" w:sz="0" w:space="0" w:color="auto"/>
        <w:left w:val="none" w:sz="0" w:space="0" w:color="auto"/>
        <w:bottom w:val="none" w:sz="0" w:space="0" w:color="auto"/>
        <w:right w:val="none" w:sz="0" w:space="0" w:color="auto"/>
      </w:divBdr>
    </w:div>
    <w:div w:id="1004210154">
      <w:bodyDiv w:val="1"/>
      <w:marLeft w:val="0"/>
      <w:marRight w:val="0"/>
      <w:marTop w:val="0"/>
      <w:marBottom w:val="0"/>
      <w:divBdr>
        <w:top w:val="none" w:sz="0" w:space="0" w:color="auto"/>
        <w:left w:val="none" w:sz="0" w:space="0" w:color="auto"/>
        <w:bottom w:val="none" w:sz="0" w:space="0" w:color="auto"/>
        <w:right w:val="none" w:sz="0" w:space="0" w:color="auto"/>
      </w:divBdr>
      <w:divsChild>
        <w:div w:id="3679061">
          <w:marLeft w:val="0"/>
          <w:marRight w:val="0"/>
          <w:marTop w:val="0"/>
          <w:marBottom w:val="101"/>
          <w:divBdr>
            <w:top w:val="none" w:sz="0" w:space="0" w:color="auto"/>
            <w:left w:val="none" w:sz="0" w:space="0" w:color="auto"/>
            <w:bottom w:val="none" w:sz="0" w:space="0" w:color="auto"/>
            <w:right w:val="none" w:sz="0" w:space="0" w:color="auto"/>
          </w:divBdr>
        </w:div>
        <w:div w:id="2082216339">
          <w:marLeft w:val="0"/>
          <w:marRight w:val="0"/>
          <w:marTop w:val="0"/>
          <w:marBottom w:val="101"/>
          <w:divBdr>
            <w:top w:val="none" w:sz="0" w:space="0" w:color="auto"/>
            <w:left w:val="none" w:sz="0" w:space="0" w:color="auto"/>
            <w:bottom w:val="none" w:sz="0" w:space="0" w:color="auto"/>
            <w:right w:val="none" w:sz="0" w:space="0" w:color="auto"/>
          </w:divBdr>
        </w:div>
        <w:div w:id="1007093307">
          <w:marLeft w:val="720"/>
          <w:marRight w:val="0"/>
          <w:marTop w:val="0"/>
          <w:marBottom w:val="101"/>
          <w:divBdr>
            <w:top w:val="none" w:sz="0" w:space="0" w:color="auto"/>
            <w:left w:val="none" w:sz="0" w:space="0" w:color="auto"/>
            <w:bottom w:val="none" w:sz="0" w:space="0" w:color="auto"/>
            <w:right w:val="none" w:sz="0" w:space="0" w:color="auto"/>
          </w:divBdr>
        </w:div>
        <w:div w:id="309402036">
          <w:marLeft w:val="720"/>
          <w:marRight w:val="0"/>
          <w:marTop w:val="0"/>
          <w:marBottom w:val="101"/>
          <w:divBdr>
            <w:top w:val="none" w:sz="0" w:space="0" w:color="auto"/>
            <w:left w:val="none" w:sz="0" w:space="0" w:color="auto"/>
            <w:bottom w:val="none" w:sz="0" w:space="0" w:color="auto"/>
            <w:right w:val="none" w:sz="0" w:space="0" w:color="auto"/>
          </w:divBdr>
        </w:div>
        <w:div w:id="736438768">
          <w:marLeft w:val="720"/>
          <w:marRight w:val="0"/>
          <w:marTop w:val="0"/>
          <w:marBottom w:val="101"/>
          <w:divBdr>
            <w:top w:val="none" w:sz="0" w:space="0" w:color="auto"/>
            <w:left w:val="none" w:sz="0" w:space="0" w:color="auto"/>
            <w:bottom w:val="none" w:sz="0" w:space="0" w:color="auto"/>
            <w:right w:val="none" w:sz="0" w:space="0" w:color="auto"/>
          </w:divBdr>
        </w:div>
        <w:div w:id="1876114110">
          <w:marLeft w:val="720"/>
          <w:marRight w:val="0"/>
          <w:marTop w:val="0"/>
          <w:marBottom w:val="101"/>
          <w:divBdr>
            <w:top w:val="none" w:sz="0" w:space="0" w:color="auto"/>
            <w:left w:val="none" w:sz="0" w:space="0" w:color="auto"/>
            <w:bottom w:val="none" w:sz="0" w:space="0" w:color="auto"/>
            <w:right w:val="none" w:sz="0" w:space="0" w:color="auto"/>
          </w:divBdr>
        </w:div>
        <w:div w:id="465465687">
          <w:marLeft w:val="720"/>
          <w:marRight w:val="0"/>
          <w:marTop w:val="0"/>
          <w:marBottom w:val="101"/>
          <w:divBdr>
            <w:top w:val="none" w:sz="0" w:space="0" w:color="auto"/>
            <w:left w:val="none" w:sz="0" w:space="0" w:color="auto"/>
            <w:bottom w:val="none" w:sz="0" w:space="0" w:color="auto"/>
            <w:right w:val="none" w:sz="0" w:space="0" w:color="auto"/>
          </w:divBdr>
        </w:div>
        <w:div w:id="980227623">
          <w:marLeft w:val="720"/>
          <w:marRight w:val="0"/>
          <w:marTop w:val="0"/>
          <w:marBottom w:val="101"/>
          <w:divBdr>
            <w:top w:val="none" w:sz="0" w:space="0" w:color="auto"/>
            <w:left w:val="none" w:sz="0" w:space="0" w:color="auto"/>
            <w:bottom w:val="none" w:sz="0" w:space="0" w:color="auto"/>
            <w:right w:val="none" w:sz="0" w:space="0" w:color="auto"/>
          </w:divBdr>
        </w:div>
        <w:div w:id="1658848338">
          <w:marLeft w:val="720"/>
          <w:marRight w:val="0"/>
          <w:marTop w:val="0"/>
          <w:marBottom w:val="101"/>
          <w:divBdr>
            <w:top w:val="none" w:sz="0" w:space="0" w:color="auto"/>
            <w:left w:val="none" w:sz="0" w:space="0" w:color="auto"/>
            <w:bottom w:val="none" w:sz="0" w:space="0" w:color="auto"/>
            <w:right w:val="none" w:sz="0" w:space="0" w:color="auto"/>
          </w:divBdr>
        </w:div>
        <w:div w:id="1206020542">
          <w:marLeft w:val="720"/>
          <w:marRight w:val="0"/>
          <w:marTop w:val="0"/>
          <w:marBottom w:val="101"/>
          <w:divBdr>
            <w:top w:val="none" w:sz="0" w:space="0" w:color="auto"/>
            <w:left w:val="none" w:sz="0" w:space="0" w:color="auto"/>
            <w:bottom w:val="none" w:sz="0" w:space="0" w:color="auto"/>
            <w:right w:val="none" w:sz="0" w:space="0" w:color="auto"/>
          </w:divBdr>
        </w:div>
        <w:div w:id="1016926862">
          <w:marLeft w:val="720"/>
          <w:marRight w:val="0"/>
          <w:marTop w:val="0"/>
          <w:marBottom w:val="101"/>
          <w:divBdr>
            <w:top w:val="none" w:sz="0" w:space="0" w:color="auto"/>
            <w:left w:val="none" w:sz="0" w:space="0" w:color="auto"/>
            <w:bottom w:val="none" w:sz="0" w:space="0" w:color="auto"/>
            <w:right w:val="none" w:sz="0" w:space="0" w:color="auto"/>
          </w:divBdr>
        </w:div>
        <w:div w:id="1562206166">
          <w:marLeft w:val="720"/>
          <w:marRight w:val="0"/>
          <w:marTop w:val="0"/>
          <w:marBottom w:val="101"/>
          <w:divBdr>
            <w:top w:val="none" w:sz="0" w:space="0" w:color="auto"/>
            <w:left w:val="none" w:sz="0" w:space="0" w:color="auto"/>
            <w:bottom w:val="none" w:sz="0" w:space="0" w:color="auto"/>
            <w:right w:val="none" w:sz="0" w:space="0" w:color="auto"/>
          </w:divBdr>
        </w:div>
        <w:div w:id="967396155">
          <w:marLeft w:val="720"/>
          <w:marRight w:val="0"/>
          <w:marTop w:val="0"/>
          <w:marBottom w:val="101"/>
          <w:divBdr>
            <w:top w:val="none" w:sz="0" w:space="0" w:color="auto"/>
            <w:left w:val="none" w:sz="0" w:space="0" w:color="auto"/>
            <w:bottom w:val="none" w:sz="0" w:space="0" w:color="auto"/>
            <w:right w:val="none" w:sz="0" w:space="0" w:color="auto"/>
          </w:divBdr>
        </w:div>
        <w:div w:id="723213904">
          <w:marLeft w:val="720"/>
          <w:marRight w:val="0"/>
          <w:marTop w:val="0"/>
          <w:marBottom w:val="101"/>
          <w:divBdr>
            <w:top w:val="none" w:sz="0" w:space="0" w:color="auto"/>
            <w:left w:val="none" w:sz="0" w:space="0" w:color="auto"/>
            <w:bottom w:val="none" w:sz="0" w:space="0" w:color="auto"/>
            <w:right w:val="none" w:sz="0" w:space="0" w:color="auto"/>
          </w:divBdr>
        </w:div>
        <w:div w:id="1484814586">
          <w:marLeft w:val="720"/>
          <w:marRight w:val="0"/>
          <w:marTop w:val="0"/>
          <w:marBottom w:val="101"/>
          <w:divBdr>
            <w:top w:val="none" w:sz="0" w:space="0" w:color="auto"/>
            <w:left w:val="none" w:sz="0" w:space="0" w:color="auto"/>
            <w:bottom w:val="none" w:sz="0" w:space="0" w:color="auto"/>
            <w:right w:val="none" w:sz="0" w:space="0" w:color="auto"/>
          </w:divBdr>
        </w:div>
        <w:div w:id="957182966">
          <w:marLeft w:val="720"/>
          <w:marRight w:val="0"/>
          <w:marTop w:val="0"/>
          <w:marBottom w:val="101"/>
          <w:divBdr>
            <w:top w:val="none" w:sz="0" w:space="0" w:color="auto"/>
            <w:left w:val="none" w:sz="0" w:space="0" w:color="auto"/>
            <w:bottom w:val="none" w:sz="0" w:space="0" w:color="auto"/>
            <w:right w:val="none" w:sz="0" w:space="0" w:color="auto"/>
          </w:divBdr>
        </w:div>
        <w:div w:id="1261915079">
          <w:marLeft w:val="720"/>
          <w:marRight w:val="0"/>
          <w:marTop w:val="0"/>
          <w:marBottom w:val="101"/>
          <w:divBdr>
            <w:top w:val="none" w:sz="0" w:space="0" w:color="auto"/>
            <w:left w:val="none" w:sz="0" w:space="0" w:color="auto"/>
            <w:bottom w:val="none" w:sz="0" w:space="0" w:color="auto"/>
            <w:right w:val="none" w:sz="0" w:space="0" w:color="auto"/>
          </w:divBdr>
        </w:div>
      </w:divsChild>
    </w:div>
    <w:div w:id="1233349118">
      <w:bodyDiv w:val="1"/>
      <w:marLeft w:val="0"/>
      <w:marRight w:val="0"/>
      <w:marTop w:val="0"/>
      <w:marBottom w:val="0"/>
      <w:divBdr>
        <w:top w:val="none" w:sz="0" w:space="0" w:color="auto"/>
        <w:left w:val="none" w:sz="0" w:space="0" w:color="auto"/>
        <w:bottom w:val="none" w:sz="0" w:space="0" w:color="auto"/>
        <w:right w:val="none" w:sz="0" w:space="0" w:color="auto"/>
      </w:divBdr>
    </w:div>
    <w:div w:id="1249387571">
      <w:bodyDiv w:val="1"/>
      <w:marLeft w:val="0"/>
      <w:marRight w:val="0"/>
      <w:marTop w:val="0"/>
      <w:marBottom w:val="0"/>
      <w:divBdr>
        <w:top w:val="none" w:sz="0" w:space="0" w:color="auto"/>
        <w:left w:val="none" w:sz="0" w:space="0" w:color="auto"/>
        <w:bottom w:val="none" w:sz="0" w:space="0" w:color="auto"/>
        <w:right w:val="none" w:sz="0" w:space="0" w:color="auto"/>
      </w:divBdr>
    </w:div>
    <w:div w:id="1257906993">
      <w:bodyDiv w:val="1"/>
      <w:marLeft w:val="0"/>
      <w:marRight w:val="0"/>
      <w:marTop w:val="0"/>
      <w:marBottom w:val="0"/>
      <w:divBdr>
        <w:top w:val="none" w:sz="0" w:space="0" w:color="auto"/>
        <w:left w:val="none" w:sz="0" w:space="0" w:color="auto"/>
        <w:bottom w:val="none" w:sz="0" w:space="0" w:color="auto"/>
        <w:right w:val="none" w:sz="0" w:space="0" w:color="auto"/>
      </w:divBdr>
      <w:divsChild>
        <w:div w:id="776406015">
          <w:marLeft w:val="0"/>
          <w:marRight w:val="0"/>
          <w:marTop w:val="0"/>
          <w:marBottom w:val="101"/>
          <w:divBdr>
            <w:top w:val="none" w:sz="0" w:space="0" w:color="auto"/>
            <w:left w:val="none" w:sz="0" w:space="0" w:color="auto"/>
            <w:bottom w:val="none" w:sz="0" w:space="0" w:color="auto"/>
            <w:right w:val="none" w:sz="0" w:space="0" w:color="auto"/>
          </w:divBdr>
        </w:div>
        <w:div w:id="1382169156">
          <w:marLeft w:val="0"/>
          <w:marRight w:val="0"/>
          <w:marTop w:val="0"/>
          <w:marBottom w:val="101"/>
          <w:divBdr>
            <w:top w:val="none" w:sz="0" w:space="0" w:color="auto"/>
            <w:left w:val="none" w:sz="0" w:space="0" w:color="auto"/>
            <w:bottom w:val="none" w:sz="0" w:space="0" w:color="auto"/>
            <w:right w:val="none" w:sz="0" w:space="0" w:color="auto"/>
          </w:divBdr>
        </w:div>
        <w:div w:id="1237517603">
          <w:marLeft w:val="0"/>
          <w:marRight w:val="0"/>
          <w:marTop w:val="0"/>
          <w:marBottom w:val="101"/>
          <w:divBdr>
            <w:top w:val="none" w:sz="0" w:space="0" w:color="auto"/>
            <w:left w:val="none" w:sz="0" w:space="0" w:color="auto"/>
            <w:bottom w:val="none" w:sz="0" w:space="0" w:color="auto"/>
            <w:right w:val="none" w:sz="0" w:space="0" w:color="auto"/>
          </w:divBdr>
        </w:div>
        <w:div w:id="164830034">
          <w:marLeft w:val="0"/>
          <w:marRight w:val="0"/>
          <w:marTop w:val="0"/>
          <w:marBottom w:val="101"/>
          <w:divBdr>
            <w:top w:val="none" w:sz="0" w:space="0" w:color="auto"/>
            <w:left w:val="none" w:sz="0" w:space="0" w:color="auto"/>
            <w:bottom w:val="none" w:sz="0" w:space="0" w:color="auto"/>
            <w:right w:val="none" w:sz="0" w:space="0" w:color="auto"/>
          </w:divBdr>
        </w:div>
        <w:div w:id="399181697">
          <w:marLeft w:val="0"/>
          <w:marRight w:val="0"/>
          <w:marTop w:val="0"/>
          <w:marBottom w:val="101"/>
          <w:divBdr>
            <w:top w:val="none" w:sz="0" w:space="0" w:color="auto"/>
            <w:left w:val="none" w:sz="0" w:space="0" w:color="auto"/>
            <w:bottom w:val="none" w:sz="0" w:space="0" w:color="auto"/>
            <w:right w:val="none" w:sz="0" w:space="0" w:color="auto"/>
          </w:divBdr>
        </w:div>
        <w:div w:id="2022077769">
          <w:marLeft w:val="0"/>
          <w:marRight w:val="0"/>
          <w:marTop w:val="0"/>
          <w:marBottom w:val="101"/>
          <w:divBdr>
            <w:top w:val="none" w:sz="0" w:space="0" w:color="auto"/>
            <w:left w:val="none" w:sz="0" w:space="0" w:color="auto"/>
            <w:bottom w:val="none" w:sz="0" w:space="0" w:color="auto"/>
            <w:right w:val="none" w:sz="0" w:space="0" w:color="auto"/>
          </w:divBdr>
        </w:div>
        <w:div w:id="209265896">
          <w:marLeft w:val="0"/>
          <w:marRight w:val="0"/>
          <w:marTop w:val="0"/>
          <w:marBottom w:val="101"/>
          <w:divBdr>
            <w:top w:val="none" w:sz="0" w:space="0" w:color="auto"/>
            <w:left w:val="none" w:sz="0" w:space="0" w:color="auto"/>
            <w:bottom w:val="none" w:sz="0" w:space="0" w:color="auto"/>
            <w:right w:val="none" w:sz="0" w:space="0" w:color="auto"/>
          </w:divBdr>
        </w:div>
        <w:div w:id="1920557389">
          <w:marLeft w:val="0"/>
          <w:marRight w:val="0"/>
          <w:marTop w:val="0"/>
          <w:marBottom w:val="101"/>
          <w:divBdr>
            <w:top w:val="none" w:sz="0" w:space="0" w:color="auto"/>
            <w:left w:val="none" w:sz="0" w:space="0" w:color="auto"/>
            <w:bottom w:val="none" w:sz="0" w:space="0" w:color="auto"/>
            <w:right w:val="none" w:sz="0" w:space="0" w:color="auto"/>
          </w:divBdr>
        </w:div>
        <w:div w:id="2020427045">
          <w:marLeft w:val="0"/>
          <w:marRight w:val="0"/>
          <w:marTop w:val="0"/>
          <w:marBottom w:val="101"/>
          <w:divBdr>
            <w:top w:val="none" w:sz="0" w:space="0" w:color="auto"/>
            <w:left w:val="none" w:sz="0" w:space="0" w:color="auto"/>
            <w:bottom w:val="none" w:sz="0" w:space="0" w:color="auto"/>
            <w:right w:val="none" w:sz="0" w:space="0" w:color="auto"/>
          </w:divBdr>
        </w:div>
        <w:div w:id="807431408">
          <w:marLeft w:val="0"/>
          <w:marRight w:val="0"/>
          <w:marTop w:val="0"/>
          <w:marBottom w:val="101"/>
          <w:divBdr>
            <w:top w:val="none" w:sz="0" w:space="0" w:color="auto"/>
            <w:left w:val="none" w:sz="0" w:space="0" w:color="auto"/>
            <w:bottom w:val="none" w:sz="0" w:space="0" w:color="auto"/>
            <w:right w:val="none" w:sz="0" w:space="0" w:color="auto"/>
          </w:divBdr>
        </w:div>
        <w:div w:id="1852139337">
          <w:marLeft w:val="0"/>
          <w:marRight w:val="0"/>
          <w:marTop w:val="0"/>
          <w:marBottom w:val="101"/>
          <w:divBdr>
            <w:top w:val="none" w:sz="0" w:space="0" w:color="auto"/>
            <w:left w:val="none" w:sz="0" w:space="0" w:color="auto"/>
            <w:bottom w:val="none" w:sz="0" w:space="0" w:color="auto"/>
            <w:right w:val="none" w:sz="0" w:space="0" w:color="auto"/>
          </w:divBdr>
        </w:div>
        <w:div w:id="260601946">
          <w:marLeft w:val="0"/>
          <w:marRight w:val="0"/>
          <w:marTop w:val="0"/>
          <w:marBottom w:val="101"/>
          <w:divBdr>
            <w:top w:val="none" w:sz="0" w:space="0" w:color="auto"/>
            <w:left w:val="none" w:sz="0" w:space="0" w:color="auto"/>
            <w:bottom w:val="none" w:sz="0" w:space="0" w:color="auto"/>
            <w:right w:val="none" w:sz="0" w:space="0" w:color="auto"/>
          </w:divBdr>
        </w:div>
        <w:div w:id="1349678883">
          <w:marLeft w:val="0"/>
          <w:marRight w:val="0"/>
          <w:marTop w:val="0"/>
          <w:marBottom w:val="101"/>
          <w:divBdr>
            <w:top w:val="none" w:sz="0" w:space="0" w:color="auto"/>
            <w:left w:val="none" w:sz="0" w:space="0" w:color="auto"/>
            <w:bottom w:val="none" w:sz="0" w:space="0" w:color="auto"/>
            <w:right w:val="none" w:sz="0" w:space="0" w:color="auto"/>
          </w:divBdr>
        </w:div>
        <w:div w:id="571431490">
          <w:marLeft w:val="0"/>
          <w:marRight w:val="0"/>
          <w:marTop w:val="0"/>
          <w:marBottom w:val="101"/>
          <w:divBdr>
            <w:top w:val="none" w:sz="0" w:space="0" w:color="auto"/>
            <w:left w:val="none" w:sz="0" w:space="0" w:color="auto"/>
            <w:bottom w:val="none" w:sz="0" w:space="0" w:color="auto"/>
            <w:right w:val="none" w:sz="0" w:space="0" w:color="auto"/>
          </w:divBdr>
        </w:div>
        <w:div w:id="808130250">
          <w:marLeft w:val="0"/>
          <w:marRight w:val="0"/>
          <w:marTop w:val="0"/>
          <w:marBottom w:val="101"/>
          <w:divBdr>
            <w:top w:val="none" w:sz="0" w:space="0" w:color="auto"/>
            <w:left w:val="none" w:sz="0" w:space="0" w:color="auto"/>
            <w:bottom w:val="none" w:sz="0" w:space="0" w:color="auto"/>
            <w:right w:val="none" w:sz="0" w:space="0" w:color="auto"/>
          </w:divBdr>
        </w:div>
        <w:div w:id="1122114882">
          <w:marLeft w:val="0"/>
          <w:marRight w:val="0"/>
          <w:marTop w:val="0"/>
          <w:marBottom w:val="101"/>
          <w:divBdr>
            <w:top w:val="none" w:sz="0" w:space="0" w:color="auto"/>
            <w:left w:val="none" w:sz="0" w:space="0" w:color="auto"/>
            <w:bottom w:val="none" w:sz="0" w:space="0" w:color="auto"/>
            <w:right w:val="none" w:sz="0" w:space="0" w:color="auto"/>
          </w:divBdr>
        </w:div>
        <w:div w:id="159397520">
          <w:marLeft w:val="0"/>
          <w:marRight w:val="0"/>
          <w:marTop w:val="0"/>
          <w:marBottom w:val="101"/>
          <w:divBdr>
            <w:top w:val="none" w:sz="0" w:space="0" w:color="auto"/>
            <w:left w:val="none" w:sz="0" w:space="0" w:color="auto"/>
            <w:bottom w:val="none" w:sz="0" w:space="0" w:color="auto"/>
            <w:right w:val="none" w:sz="0" w:space="0" w:color="auto"/>
          </w:divBdr>
        </w:div>
        <w:div w:id="1128939623">
          <w:marLeft w:val="0"/>
          <w:marRight w:val="0"/>
          <w:marTop w:val="0"/>
          <w:marBottom w:val="101"/>
          <w:divBdr>
            <w:top w:val="none" w:sz="0" w:space="0" w:color="auto"/>
            <w:left w:val="none" w:sz="0" w:space="0" w:color="auto"/>
            <w:bottom w:val="none" w:sz="0" w:space="0" w:color="auto"/>
            <w:right w:val="none" w:sz="0" w:space="0" w:color="auto"/>
          </w:divBdr>
        </w:div>
        <w:div w:id="1142623081">
          <w:marLeft w:val="0"/>
          <w:marRight w:val="0"/>
          <w:marTop w:val="0"/>
          <w:marBottom w:val="101"/>
          <w:divBdr>
            <w:top w:val="none" w:sz="0" w:space="0" w:color="auto"/>
            <w:left w:val="none" w:sz="0" w:space="0" w:color="auto"/>
            <w:bottom w:val="none" w:sz="0" w:space="0" w:color="auto"/>
            <w:right w:val="none" w:sz="0" w:space="0" w:color="auto"/>
          </w:divBdr>
        </w:div>
        <w:div w:id="931203953">
          <w:marLeft w:val="0"/>
          <w:marRight w:val="0"/>
          <w:marTop w:val="0"/>
          <w:marBottom w:val="101"/>
          <w:divBdr>
            <w:top w:val="none" w:sz="0" w:space="0" w:color="auto"/>
            <w:left w:val="none" w:sz="0" w:space="0" w:color="auto"/>
            <w:bottom w:val="none" w:sz="0" w:space="0" w:color="auto"/>
            <w:right w:val="none" w:sz="0" w:space="0" w:color="auto"/>
          </w:divBdr>
        </w:div>
        <w:div w:id="1765765502">
          <w:marLeft w:val="0"/>
          <w:marRight w:val="0"/>
          <w:marTop w:val="0"/>
          <w:marBottom w:val="101"/>
          <w:divBdr>
            <w:top w:val="none" w:sz="0" w:space="0" w:color="auto"/>
            <w:left w:val="none" w:sz="0" w:space="0" w:color="auto"/>
            <w:bottom w:val="none" w:sz="0" w:space="0" w:color="auto"/>
            <w:right w:val="none" w:sz="0" w:space="0" w:color="auto"/>
          </w:divBdr>
        </w:div>
        <w:div w:id="695890971">
          <w:marLeft w:val="0"/>
          <w:marRight w:val="0"/>
          <w:marTop w:val="0"/>
          <w:marBottom w:val="101"/>
          <w:divBdr>
            <w:top w:val="none" w:sz="0" w:space="0" w:color="auto"/>
            <w:left w:val="none" w:sz="0" w:space="0" w:color="auto"/>
            <w:bottom w:val="none" w:sz="0" w:space="0" w:color="auto"/>
            <w:right w:val="none" w:sz="0" w:space="0" w:color="auto"/>
          </w:divBdr>
        </w:div>
        <w:div w:id="1436173609">
          <w:marLeft w:val="0"/>
          <w:marRight w:val="0"/>
          <w:marTop w:val="0"/>
          <w:marBottom w:val="101"/>
          <w:divBdr>
            <w:top w:val="none" w:sz="0" w:space="0" w:color="auto"/>
            <w:left w:val="none" w:sz="0" w:space="0" w:color="auto"/>
            <w:bottom w:val="none" w:sz="0" w:space="0" w:color="auto"/>
            <w:right w:val="none" w:sz="0" w:space="0" w:color="auto"/>
          </w:divBdr>
        </w:div>
        <w:div w:id="1267540968">
          <w:marLeft w:val="0"/>
          <w:marRight w:val="0"/>
          <w:marTop w:val="0"/>
          <w:marBottom w:val="101"/>
          <w:divBdr>
            <w:top w:val="none" w:sz="0" w:space="0" w:color="auto"/>
            <w:left w:val="none" w:sz="0" w:space="0" w:color="auto"/>
            <w:bottom w:val="none" w:sz="0" w:space="0" w:color="auto"/>
            <w:right w:val="none" w:sz="0" w:space="0" w:color="auto"/>
          </w:divBdr>
        </w:div>
        <w:div w:id="380636631">
          <w:marLeft w:val="0"/>
          <w:marRight w:val="0"/>
          <w:marTop w:val="0"/>
          <w:marBottom w:val="101"/>
          <w:divBdr>
            <w:top w:val="none" w:sz="0" w:space="0" w:color="auto"/>
            <w:left w:val="none" w:sz="0" w:space="0" w:color="auto"/>
            <w:bottom w:val="none" w:sz="0" w:space="0" w:color="auto"/>
            <w:right w:val="none" w:sz="0" w:space="0" w:color="auto"/>
          </w:divBdr>
        </w:div>
        <w:div w:id="193737402">
          <w:marLeft w:val="0"/>
          <w:marRight w:val="0"/>
          <w:marTop w:val="0"/>
          <w:marBottom w:val="101"/>
          <w:divBdr>
            <w:top w:val="none" w:sz="0" w:space="0" w:color="auto"/>
            <w:left w:val="none" w:sz="0" w:space="0" w:color="auto"/>
            <w:bottom w:val="none" w:sz="0" w:space="0" w:color="auto"/>
            <w:right w:val="none" w:sz="0" w:space="0" w:color="auto"/>
          </w:divBdr>
        </w:div>
        <w:div w:id="390233639">
          <w:marLeft w:val="0"/>
          <w:marRight w:val="0"/>
          <w:marTop w:val="0"/>
          <w:marBottom w:val="101"/>
          <w:divBdr>
            <w:top w:val="none" w:sz="0" w:space="0" w:color="auto"/>
            <w:left w:val="none" w:sz="0" w:space="0" w:color="auto"/>
            <w:bottom w:val="none" w:sz="0" w:space="0" w:color="auto"/>
            <w:right w:val="none" w:sz="0" w:space="0" w:color="auto"/>
          </w:divBdr>
        </w:div>
        <w:div w:id="1276905039">
          <w:marLeft w:val="0"/>
          <w:marRight w:val="0"/>
          <w:marTop w:val="0"/>
          <w:marBottom w:val="101"/>
          <w:divBdr>
            <w:top w:val="none" w:sz="0" w:space="0" w:color="auto"/>
            <w:left w:val="none" w:sz="0" w:space="0" w:color="auto"/>
            <w:bottom w:val="none" w:sz="0" w:space="0" w:color="auto"/>
            <w:right w:val="none" w:sz="0" w:space="0" w:color="auto"/>
          </w:divBdr>
        </w:div>
        <w:div w:id="543323917">
          <w:marLeft w:val="0"/>
          <w:marRight w:val="0"/>
          <w:marTop w:val="0"/>
          <w:marBottom w:val="101"/>
          <w:divBdr>
            <w:top w:val="none" w:sz="0" w:space="0" w:color="auto"/>
            <w:left w:val="none" w:sz="0" w:space="0" w:color="auto"/>
            <w:bottom w:val="none" w:sz="0" w:space="0" w:color="auto"/>
            <w:right w:val="none" w:sz="0" w:space="0" w:color="auto"/>
          </w:divBdr>
        </w:div>
        <w:div w:id="1586919386">
          <w:marLeft w:val="0"/>
          <w:marRight w:val="0"/>
          <w:marTop w:val="0"/>
          <w:marBottom w:val="101"/>
          <w:divBdr>
            <w:top w:val="none" w:sz="0" w:space="0" w:color="auto"/>
            <w:left w:val="none" w:sz="0" w:space="0" w:color="auto"/>
            <w:bottom w:val="none" w:sz="0" w:space="0" w:color="auto"/>
            <w:right w:val="none" w:sz="0" w:space="0" w:color="auto"/>
          </w:divBdr>
        </w:div>
        <w:div w:id="546451877">
          <w:marLeft w:val="0"/>
          <w:marRight w:val="0"/>
          <w:marTop w:val="0"/>
          <w:marBottom w:val="101"/>
          <w:divBdr>
            <w:top w:val="none" w:sz="0" w:space="0" w:color="auto"/>
            <w:left w:val="none" w:sz="0" w:space="0" w:color="auto"/>
            <w:bottom w:val="none" w:sz="0" w:space="0" w:color="auto"/>
            <w:right w:val="none" w:sz="0" w:space="0" w:color="auto"/>
          </w:divBdr>
        </w:div>
        <w:div w:id="256408373">
          <w:marLeft w:val="0"/>
          <w:marRight w:val="0"/>
          <w:marTop w:val="0"/>
          <w:marBottom w:val="101"/>
          <w:divBdr>
            <w:top w:val="none" w:sz="0" w:space="0" w:color="auto"/>
            <w:left w:val="none" w:sz="0" w:space="0" w:color="auto"/>
            <w:bottom w:val="none" w:sz="0" w:space="0" w:color="auto"/>
            <w:right w:val="none" w:sz="0" w:space="0" w:color="auto"/>
          </w:divBdr>
        </w:div>
        <w:div w:id="1433041945">
          <w:marLeft w:val="0"/>
          <w:marRight w:val="0"/>
          <w:marTop w:val="0"/>
          <w:marBottom w:val="101"/>
          <w:divBdr>
            <w:top w:val="none" w:sz="0" w:space="0" w:color="auto"/>
            <w:left w:val="none" w:sz="0" w:space="0" w:color="auto"/>
            <w:bottom w:val="none" w:sz="0" w:space="0" w:color="auto"/>
            <w:right w:val="none" w:sz="0" w:space="0" w:color="auto"/>
          </w:divBdr>
        </w:div>
      </w:divsChild>
    </w:div>
    <w:div w:id="1315719415">
      <w:bodyDiv w:val="1"/>
      <w:marLeft w:val="0"/>
      <w:marRight w:val="0"/>
      <w:marTop w:val="0"/>
      <w:marBottom w:val="0"/>
      <w:divBdr>
        <w:top w:val="none" w:sz="0" w:space="0" w:color="auto"/>
        <w:left w:val="none" w:sz="0" w:space="0" w:color="auto"/>
        <w:bottom w:val="none" w:sz="0" w:space="0" w:color="auto"/>
        <w:right w:val="none" w:sz="0" w:space="0" w:color="auto"/>
      </w:divBdr>
    </w:div>
    <w:div w:id="1371149323">
      <w:bodyDiv w:val="1"/>
      <w:marLeft w:val="0"/>
      <w:marRight w:val="0"/>
      <w:marTop w:val="0"/>
      <w:marBottom w:val="0"/>
      <w:divBdr>
        <w:top w:val="none" w:sz="0" w:space="0" w:color="auto"/>
        <w:left w:val="none" w:sz="0" w:space="0" w:color="auto"/>
        <w:bottom w:val="none" w:sz="0" w:space="0" w:color="auto"/>
        <w:right w:val="none" w:sz="0" w:space="0" w:color="auto"/>
      </w:divBdr>
    </w:div>
    <w:div w:id="1482767915">
      <w:bodyDiv w:val="1"/>
      <w:marLeft w:val="0"/>
      <w:marRight w:val="0"/>
      <w:marTop w:val="0"/>
      <w:marBottom w:val="0"/>
      <w:divBdr>
        <w:top w:val="none" w:sz="0" w:space="0" w:color="auto"/>
        <w:left w:val="none" w:sz="0" w:space="0" w:color="auto"/>
        <w:bottom w:val="none" w:sz="0" w:space="0" w:color="auto"/>
        <w:right w:val="none" w:sz="0" w:space="0" w:color="auto"/>
      </w:divBdr>
    </w:div>
    <w:div w:id="1625962525">
      <w:bodyDiv w:val="1"/>
      <w:marLeft w:val="0"/>
      <w:marRight w:val="0"/>
      <w:marTop w:val="0"/>
      <w:marBottom w:val="0"/>
      <w:divBdr>
        <w:top w:val="none" w:sz="0" w:space="0" w:color="auto"/>
        <w:left w:val="none" w:sz="0" w:space="0" w:color="auto"/>
        <w:bottom w:val="none" w:sz="0" w:space="0" w:color="auto"/>
        <w:right w:val="none" w:sz="0" w:space="0" w:color="auto"/>
      </w:divBdr>
    </w:div>
    <w:div w:id="1786848393">
      <w:bodyDiv w:val="1"/>
      <w:marLeft w:val="0"/>
      <w:marRight w:val="0"/>
      <w:marTop w:val="0"/>
      <w:marBottom w:val="0"/>
      <w:divBdr>
        <w:top w:val="none" w:sz="0" w:space="0" w:color="auto"/>
        <w:left w:val="none" w:sz="0" w:space="0" w:color="auto"/>
        <w:bottom w:val="none" w:sz="0" w:space="0" w:color="auto"/>
        <w:right w:val="none" w:sz="0" w:space="0" w:color="auto"/>
      </w:divBdr>
    </w:div>
    <w:div w:id="2051563200">
      <w:bodyDiv w:val="1"/>
      <w:marLeft w:val="0"/>
      <w:marRight w:val="0"/>
      <w:marTop w:val="0"/>
      <w:marBottom w:val="0"/>
      <w:divBdr>
        <w:top w:val="none" w:sz="0" w:space="0" w:color="auto"/>
        <w:left w:val="none" w:sz="0" w:space="0" w:color="auto"/>
        <w:bottom w:val="none" w:sz="0" w:space="0" w:color="auto"/>
        <w:right w:val="none" w:sz="0" w:space="0" w:color="auto"/>
      </w:divBdr>
    </w:div>
    <w:div w:id="2060737116">
      <w:bodyDiv w:val="1"/>
      <w:marLeft w:val="0"/>
      <w:marRight w:val="0"/>
      <w:marTop w:val="0"/>
      <w:marBottom w:val="0"/>
      <w:divBdr>
        <w:top w:val="none" w:sz="0" w:space="0" w:color="auto"/>
        <w:left w:val="none" w:sz="0" w:space="0" w:color="auto"/>
        <w:bottom w:val="none" w:sz="0" w:space="0" w:color="auto"/>
        <w:right w:val="none" w:sz="0" w:space="0" w:color="auto"/>
      </w:divBdr>
    </w:div>
    <w:div w:id="207685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diagramColors" Target="diagrams/colors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Data" Target="diagrams/data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46FF6-A254-4560-9151-A8B24F051778}" type="doc">
      <dgm:prSet loTypeId="urn:microsoft.com/office/officeart/2005/8/layout/chevron2" loCatId="process" qsTypeId="urn:microsoft.com/office/officeart/2005/8/quickstyle/simple1" qsCatId="simple" csTypeId="urn:microsoft.com/office/officeart/2005/8/colors/accent3_4" csCatId="accent3" phldr="1"/>
      <dgm:spPr/>
      <dgm:t>
        <a:bodyPr/>
        <a:lstStyle/>
        <a:p>
          <a:endParaRPr lang="es-ES"/>
        </a:p>
      </dgm:t>
    </dgm:pt>
    <dgm:pt modelId="{D5E42CF7-959C-406A-BC42-34D3078BCC62}">
      <dgm:prSet phldrT="[Texto]" custT="1"/>
      <dgm:spPr/>
      <dgm:t>
        <a:bodyPr/>
        <a:lstStyle/>
        <a:p>
          <a:pPr algn="ctr"/>
          <a:r>
            <a:rPr lang="es-ES" sz="1000">
              <a:latin typeface="Arial" panose="020B0604020202020204" pitchFamily="34" charset="0"/>
              <a:cs typeface="Arial" panose="020B0604020202020204" pitchFamily="34" charset="0"/>
            </a:rPr>
            <a:t>Compra</a:t>
          </a:r>
        </a:p>
      </dgm:t>
    </dgm:pt>
    <dgm:pt modelId="{A6935E1D-0751-4A66-B5FD-69E46A04A221}" type="parTrans" cxnId="{7199340A-A23D-485D-818A-494A69049C8E}">
      <dgm:prSet/>
      <dgm:spPr/>
      <dgm:t>
        <a:bodyPr/>
        <a:lstStyle/>
        <a:p>
          <a:endParaRPr lang="es-ES"/>
        </a:p>
      </dgm:t>
    </dgm:pt>
    <dgm:pt modelId="{618BA282-AFA5-4EDF-A7A4-7D7FC5B5848A}" type="sibTrans" cxnId="{7199340A-A23D-485D-818A-494A69049C8E}">
      <dgm:prSet/>
      <dgm:spPr/>
      <dgm:t>
        <a:bodyPr/>
        <a:lstStyle/>
        <a:p>
          <a:endParaRPr lang="es-ES"/>
        </a:p>
      </dgm:t>
    </dgm:pt>
    <dgm:pt modelId="{6F695366-A7EA-4160-8C4B-CFE29156B2A9}">
      <dgm:prSet phldrT="[Texto]" custT="1"/>
      <dgm:spPr/>
      <dgm:t>
        <a:bodyPr/>
        <a:lstStyle/>
        <a:p>
          <a:r>
            <a:rPr lang="es-ES" sz="1000">
              <a:latin typeface="Arial" panose="020B0604020202020204" pitchFamily="34" charset="0"/>
              <a:cs typeface="Arial" panose="020B0604020202020204" pitchFamily="34" charset="0"/>
            </a:rPr>
            <a:t>Solicitar Comprobante fiscal Digital.</a:t>
          </a:r>
        </a:p>
      </dgm:t>
    </dgm:pt>
    <dgm:pt modelId="{18D37229-D32D-479A-9E16-54E8800DDA06}" type="parTrans" cxnId="{2FC16CB0-0DCE-423D-9AC2-FAF2E3578DC6}">
      <dgm:prSet/>
      <dgm:spPr/>
      <dgm:t>
        <a:bodyPr/>
        <a:lstStyle/>
        <a:p>
          <a:endParaRPr lang="es-ES"/>
        </a:p>
      </dgm:t>
    </dgm:pt>
    <dgm:pt modelId="{9F1D3AB9-FE26-45E1-B9E4-C0440A05E0A1}" type="sibTrans" cxnId="{2FC16CB0-0DCE-423D-9AC2-FAF2E3578DC6}">
      <dgm:prSet/>
      <dgm:spPr/>
      <dgm:t>
        <a:bodyPr/>
        <a:lstStyle/>
        <a:p>
          <a:endParaRPr lang="es-ES"/>
        </a:p>
      </dgm:t>
    </dgm:pt>
    <dgm:pt modelId="{B60338ED-6EF0-4F34-8761-5EA765D53EA7}">
      <dgm:prSet phldrT="[Texto]" custT="1"/>
      <dgm:spPr/>
      <dgm:t>
        <a:bodyPr/>
        <a:lstStyle/>
        <a:p>
          <a:r>
            <a:rPr lang="es-ES" sz="1000">
              <a:latin typeface="Arial" panose="020B0604020202020204" pitchFamily="34" charset="0"/>
              <a:cs typeface="Arial" panose="020B0604020202020204" pitchFamily="34" charset="0"/>
            </a:rPr>
            <a:t>Verificar el CFDI.</a:t>
          </a:r>
        </a:p>
      </dgm:t>
    </dgm:pt>
    <dgm:pt modelId="{8E8503E2-1EF2-45E7-961E-7C9728EDBFEB}" type="parTrans" cxnId="{FB5BAA1D-7D86-44FC-A409-1A1E9D9B7F7C}">
      <dgm:prSet/>
      <dgm:spPr/>
      <dgm:t>
        <a:bodyPr/>
        <a:lstStyle/>
        <a:p>
          <a:endParaRPr lang="es-ES"/>
        </a:p>
      </dgm:t>
    </dgm:pt>
    <dgm:pt modelId="{DC72BB22-1011-43F8-88C4-1BECECB60A32}" type="sibTrans" cxnId="{FB5BAA1D-7D86-44FC-A409-1A1E9D9B7F7C}">
      <dgm:prSet/>
      <dgm:spPr/>
      <dgm:t>
        <a:bodyPr/>
        <a:lstStyle/>
        <a:p>
          <a:endParaRPr lang="es-ES"/>
        </a:p>
      </dgm:t>
    </dgm:pt>
    <dgm:pt modelId="{0B5A8869-D35B-42E5-A9EB-3624A91512AA}">
      <dgm:prSet phldrT="[Texto]" custT="1"/>
      <dgm:spPr/>
      <dgm:t>
        <a:bodyPr/>
        <a:lstStyle/>
        <a:p>
          <a:r>
            <a:rPr lang="es-ES" sz="1000">
              <a:latin typeface="Arial" panose="020B0604020202020204" pitchFamily="34" charset="0"/>
              <a:cs typeface="Arial" panose="020B0604020202020204" pitchFamily="34" charset="0"/>
            </a:rPr>
            <a:t>Documentar</a:t>
          </a:r>
        </a:p>
      </dgm:t>
    </dgm:pt>
    <dgm:pt modelId="{00ABAAAE-D0CF-46D6-A3CE-793E679B85D5}" type="parTrans" cxnId="{A6B92558-670E-49D0-9572-1C22E7E1E81C}">
      <dgm:prSet/>
      <dgm:spPr/>
      <dgm:t>
        <a:bodyPr/>
        <a:lstStyle/>
        <a:p>
          <a:endParaRPr lang="es-ES"/>
        </a:p>
      </dgm:t>
    </dgm:pt>
    <dgm:pt modelId="{36F5350B-19BD-4289-8DA9-A9BF75D64A34}" type="sibTrans" cxnId="{A6B92558-670E-49D0-9572-1C22E7E1E81C}">
      <dgm:prSet/>
      <dgm:spPr/>
      <dgm:t>
        <a:bodyPr/>
        <a:lstStyle/>
        <a:p>
          <a:endParaRPr lang="es-ES"/>
        </a:p>
      </dgm:t>
    </dgm:pt>
    <dgm:pt modelId="{29C669EF-A74B-42D2-A0BB-B20A4D542182}">
      <dgm:prSet phldrT="[Texto]" custT="1"/>
      <dgm:spPr/>
      <dgm:t>
        <a:bodyPr/>
        <a:lstStyle/>
        <a:p>
          <a:r>
            <a:rPr lang="es-ES" sz="1000">
              <a:latin typeface="Arial" panose="020B0604020202020204" pitchFamily="34" charset="0"/>
              <a:cs typeface="Arial" panose="020B0604020202020204" pitchFamily="34" charset="0"/>
            </a:rPr>
            <a:t>Asignarle un número a la adquisición y proceder a la captura dentro del control de adquisiciones por fondo fijo.</a:t>
          </a:r>
        </a:p>
      </dgm:t>
    </dgm:pt>
    <dgm:pt modelId="{76F17992-FAB6-42E8-876A-70C2E678AFF7}" type="parTrans" cxnId="{05B375D0-2544-470D-BCE6-71FF37BBB32A}">
      <dgm:prSet/>
      <dgm:spPr/>
      <dgm:t>
        <a:bodyPr/>
        <a:lstStyle/>
        <a:p>
          <a:endParaRPr lang="es-ES"/>
        </a:p>
      </dgm:t>
    </dgm:pt>
    <dgm:pt modelId="{DF909E4F-994A-42D8-9C62-346A6116FF64}" type="sibTrans" cxnId="{05B375D0-2544-470D-BCE6-71FF37BBB32A}">
      <dgm:prSet/>
      <dgm:spPr/>
      <dgm:t>
        <a:bodyPr/>
        <a:lstStyle/>
        <a:p>
          <a:endParaRPr lang="es-ES"/>
        </a:p>
      </dgm:t>
    </dgm:pt>
    <dgm:pt modelId="{7FE8F8BA-AD95-4626-93D5-BCF20EDA7343}">
      <dgm:prSet phldrT="[Texto]" custT="1"/>
      <dgm:spPr/>
      <dgm:t>
        <a:bodyPr/>
        <a:lstStyle/>
        <a:p>
          <a:r>
            <a:rPr lang="es-ES" sz="1000">
              <a:latin typeface="Arial" panose="020B0604020202020204" pitchFamily="34" charset="0"/>
              <a:cs typeface="Arial" panose="020B0604020202020204" pitchFamily="34" charset="0"/>
            </a:rPr>
            <a:t>Escanear la compra con su respectiva comprobacion.</a:t>
          </a:r>
        </a:p>
      </dgm:t>
    </dgm:pt>
    <dgm:pt modelId="{3922853B-0FE4-4753-B7A4-A55A14F87E17}" type="parTrans" cxnId="{59A4B446-E541-4527-9769-A8ACCF2989E5}">
      <dgm:prSet/>
      <dgm:spPr/>
      <dgm:t>
        <a:bodyPr/>
        <a:lstStyle/>
        <a:p>
          <a:endParaRPr lang="es-ES"/>
        </a:p>
      </dgm:t>
    </dgm:pt>
    <dgm:pt modelId="{2E061EB4-5744-4FAC-B10D-A8D4E28980D5}" type="sibTrans" cxnId="{59A4B446-E541-4527-9769-A8ACCF2989E5}">
      <dgm:prSet/>
      <dgm:spPr/>
      <dgm:t>
        <a:bodyPr/>
        <a:lstStyle/>
        <a:p>
          <a:endParaRPr lang="es-ES"/>
        </a:p>
      </dgm:t>
    </dgm:pt>
    <dgm:pt modelId="{FAEED73E-0B68-4EA0-BAA8-68BA0329C731}">
      <dgm:prSet phldrT="[Texto]" custT="1"/>
      <dgm:spPr/>
      <dgm:t>
        <a:bodyPr/>
        <a:lstStyle/>
        <a:p>
          <a:r>
            <a:rPr lang="es-ES" sz="1000">
              <a:latin typeface="Arial" panose="020B0604020202020204" pitchFamily="34" charset="0"/>
              <a:cs typeface="Arial" panose="020B0604020202020204" pitchFamily="34" charset="0"/>
            </a:rPr>
            <a:t>Comproba</a:t>
          </a:r>
          <a:r>
            <a:rPr lang="es-ES" sz="1200"/>
            <a:t>r</a:t>
          </a:r>
        </a:p>
      </dgm:t>
    </dgm:pt>
    <dgm:pt modelId="{EAF846AB-1928-46A6-93B0-F1C1A80D5F61}" type="parTrans" cxnId="{41AF2592-697D-4ED6-A01F-CAE5B51FD09E}">
      <dgm:prSet/>
      <dgm:spPr/>
      <dgm:t>
        <a:bodyPr/>
        <a:lstStyle/>
        <a:p>
          <a:endParaRPr lang="es-ES"/>
        </a:p>
      </dgm:t>
    </dgm:pt>
    <dgm:pt modelId="{46DF0C03-A8A0-4F2A-A6B3-134075BE5FA4}" type="sibTrans" cxnId="{41AF2592-697D-4ED6-A01F-CAE5B51FD09E}">
      <dgm:prSet/>
      <dgm:spPr/>
      <dgm:t>
        <a:bodyPr/>
        <a:lstStyle/>
        <a:p>
          <a:endParaRPr lang="es-ES"/>
        </a:p>
      </dgm:t>
    </dgm:pt>
    <dgm:pt modelId="{EE87085A-8355-476D-AC95-93B70F702C24}">
      <dgm:prSet phldrT="[Texto]" custT="1"/>
      <dgm:spPr/>
      <dgm:t>
        <a:bodyPr/>
        <a:lstStyle/>
        <a:p>
          <a:r>
            <a:rPr lang="es-ES" sz="1000">
              <a:latin typeface="Arial" panose="020B0604020202020204" pitchFamily="34" charset="0"/>
              <a:cs typeface="Arial" panose="020B0604020202020204" pitchFamily="34" charset="0"/>
            </a:rPr>
            <a:t>Proceder a la comprobacion del gasto para reposicion del fondo a la Tesoreria del Municipio</a:t>
          </a:r>
          <a:r>
            <a:rPr lang="es-ES" sz="1700"/>
            <a:t>.</a:t>
          </a:r>
        </a:p>
      </dgm:t>
    </dgm:pt>
    <dgm:pt modelId="{93A44162-A30F-4709-99A8-F5C90DCB183A}" type="parTrans" cxnId="{A4A89CC2-D23F-4F51-A94B-93741770B98A}">
      <dgm:prSet/>
      <dgm:spPr/>
      <dgm:t>
        <a:bodyPr/>
        <a:lstStyle/>
        <a:p>
          <a:endParaRPr lang="es-ES"/>
        </a:p>
      </dgm:t>
    </dgm:pt>
    <dgm:pt modelId="{84D91350-EFB4-4A89-BD90-B8FF520A6CB0}" type="sibTrans" cxnId="{A4A89CC2-D23F-4F51-A94B-93741770B98A}">
      <dgm:prSet/>
      <dgm:spPr/>
      <dgm:t>
        <a:bodyPr/>
        <a:lstStyle/>
        <a:p>
          <a:endParaRPr lang="es-ES"/>
        </a:p>
      </dgm:t>
    </dgm:pt>
    <dgm:pt modelId="{4B8EB249-4D41-4E69-B7C1-33334AA10760}" type="pres">
      <dgm:prSet presAssocID="{6C846FF6-A254-4560-9151-A8B24F051778}" presName="linearFlow" presStyleCnt="0">
        <dgm:presLayoutVars>
          <dgm:dir/>
          <dgm:animLvl val="lvl"/>
          <dgm:resizeHandles val="exact"/>
        </dgm:presLayoutVars>
      </dgm:prSet>
      <dgm:spPr/>
      <dgm:t>
        <a:bodyPr/>
        <a:lstStyle/>
        <a:p>
          <a:endParaRPr lang="es-ES"/>
        </a:p>
      </dgm:t>
    </dgm:pt>
    <dgm:pt modelId="{F436A642-AD7F-4665-9B69-170D5AFFE37E}" type="pres">
      <dgm:prSet presAssocID="{D5E42CF7-959C-406A-BC42-34D3078BCC62}" presName="composite" presStyleCnt="0"/>
      <dgm:spPr/>
    </dgm:pt>
    <dgm:pt modelId="{DB2373ED-C63E-4FDC-ADEC-5B872A52FE54}" type="pres">
      <dgm:prSet presAssocID="{D5E42CF7-959C-406A-BC42-34D3078BCC62}" presName="parentText" presStyleLbl="alignNode1" presStyleIdx="0" presStyleCnt="3" custLinFactNeighborX="0" custLinFactNeighborY="12228">
        <dgm:presLayoutVars>
          <dgm:chMax val="1"/>
          <dgm:bulletEnabled val="1"/>
        </dgm:presLayoutVars>
      </dgm:prSet>
      <dgm:spPr/>
      <dgm:t>
        <a:bodyPr/>
        <a:lstStyle/>
        <a:p>
          <a:endParaRPr lang="es-ES"/>
        </a:p>
      </dgm:t>
    </dgm:pt>
    <dgm:pt modelId="{9A928731-F460-42CD-993D-73D5C547C1B6}" type="pres">
      <dgm:prSet presAssocID="{D5E42CF7-959C-406A-BC42-34D3078BCC62}" presName="descendantText" presStyleLbl="alignAcc1" presStyleIdx="0" presStyleCnt="3" custLinFactNeighborX="6" custLinFactNeighborY="10795">
        <dgm:presLayoutVars>
          <dgm:bulletEnabled val="1"/>
        </dgm:presLayoutVars>
      </dgm:prSet>
      <dgm:spPr/>
      <dgm:t>
        <a:bodyPr/>
        <a:lstStyle/>
        <a:p>
          <a:endParaRPr lang="es-ES"/>
        </a:p>
      </dgm:t>
    </dgm:pt>
    <dgm:pt modelId="{C833277E-0BD5-4FB3-892E-05EFE10DB578}" type="pres">
      <dgm:prSet presAssocID="{618BA282-AFA5-4EDF-A7A4-7D7FC5B5848A}" presName="sp" presStyleCnt="0"/>
      <dgm:spPr/>
    </dgm:pt>
    <dgm:pt modelId="{8A7D206F-6169-4553-895E-C4DD5B0B6AE9}" type="pres">
      <dgm:prSet presAssocID="{0B5A8869-D35B-42E5-A9EB-3624A91512AA}" presName="composite" presStyleCnt="0"/>
      <dgm:spPr/>
    </dgm:pt>
    <dgm:pt modelId="{7F4B55FC-190E-4ADC-9283-8471DA21E5AC}" type="pres">
      <dgm:prSet presAssocID="{0B5A8869-D35B-42E5-A9EB-3624A91512AA}" presName="parentText" presStyleLbl="alignNode1" presStyleIdx="1" presStyleCnt="3">
        <dgm:presLayoutVars>
          <dgm:chMax val="1"/>
          <dgm:bulletEnabled val="1"/>
        </dgm:presLayoutVars>
      </dgm:prSet>
      <dgm:spPr/>
      <dgm:t>
        <a:bodyPr/>
        <a:lstStyle/>
        <a:p>
          <a:endParaRPr lang="es-ES"/>
        </a:p>
      </dgm:t>
    </dgm:pt>
    <dgm:pt modelId="{96984541-38EA-4F56-BBEA-1802AE4C0660}" type="pres">
      <dgm:prSet presAssocID="{0B5A8869-D35B-42E5-A9EB-3624A91512AA}" presName="descendantText" presStyleLbl="alignAcc1" presStyleIdx="1" presStyleCnt="3">
        <dgm:presLayoutVars>
          <dgm:bulletEnabled val="1"/>
        </dgm:presLayoutVars>
      </dgm:prSet>
      <dgm:spPr/>
      <dgm:t>
        <a:bodyPr/>
        <a:lstStyle/>
        <a:p>
          <a:endParaRPr lang="es-ES"/>
        </a:p>
      </dgm:t>
    </dgm:pt>
    <dgm:pt modelId="{87748111-DA1B-4F55-AA45-FB6FB98BBA04}" type="pres">
      <dgm:prSet presAssocID="{36F5350B-19BD-4289-8DA9-A9BF75D64A34}" presName="sp" presStyleCnt="0"/>
      <dgm:spPr/>
    </dgm:pt>
    <dgm:pt modelId="{5437F799-2222-403A-9A37-ACF519A9EF90}" type="pres">
      <dgm:prSet presAssocID="{FAEED73E-0B68-4EA0-BAA8-68BA0329C731}" presName="composite" presStyleCnt="0"/>
      <dgm:spPr/>
    </dgm:pt>
    <dgm:pt modelId="{97EB13D8-6670-4C97-AD6C-E639DE6964CD}" type="pres">
      <dgm:prSet presAssocID="{FAEED73E-0B68-4EA0-BAA8-68BA0329C731}" presName="parentText" presStyleLbl="alignNode1" presStyleIdx="2" presStyleCnt="3" custLinFactNeighborX="0" custLinFactNeighborY="-7525">
        <dgm:presLayoutVars>
          <dgm:chMax val="1"/>
          <dgm:bulletEnabled val="1"/>
        </dgm:presLayoutVars>
      </dgm:prSet>
      <dgm:spPr/>
      <dgm:t>
        <a:bodyPr/>
        <a:lstStyle/>
        <a:p>
          <a:endParaRPr lang="es-ES"/>
        </a:p>
      </dgm:t>
    </dgm:pt>
    <dgm:pt modelId="{5B2E2724-FFFA-4BD6-880C-852F05DDE37E}" type="pres">
      <dgm:prSet presAssocID="{FAEED73E-0B68-4EA0-BAA8-68BA0329C731}" presName="descendantText" presStyleLbl="alignAcc1" presStyleIdx="2" presStyleCnt="3" custLinFactNeighborX="0" custLinFactNeighborY="-11577">
        <dgm:presLayoutVars>
          <dgm:bulletEnabled val="1"/>
        </dgm:presLayoutVars>
      </dgm:prSet>
      <dgm:spPr/>
      <dgm:t>
        <a:bodyPr/>
        <a:lstStyle/>
        <a:p>
          <a:endParaRPr lang="es-ES"/>
        </a:p>
      </dgm:t>
    </dgm:pt>
  </dgm:ptLst>
  <dgm:cxnLst>
    <dgm:cxn modelId="{BE1AF895-DE7C-4EE3-A3E0-881493184F92}" type="presOf" srcId="{7FE8F8BA-AD95-4626-93D5-BCF20EDA7343}" destId="{96984541-38EA-4F56-BBEA-1802AE4C0660}" srcOrd="0" destOrd="1" presId="urn:microsoft.com/office/officeart/2005/8/layout/chevron2"/>
    <dgm:cxn modelId="{7199340A-A23D-485D-818A-494A69049C8E}" srcId="{6C846FF6-A254-4560-9151-A8B24F051778}" destId="{D5E42CF7-959C-406A-BC42-34D3078BCC62}" srcOrd="0" destOrd="0" parTransId="{A6935E1D-0751-4A66-B5FD-69E46A04A221}" sibTransId="{618BA282-AFA5-4EDF-A7A4-7D7FC5B5848A}"/>
    <dgm:cxn modelId="{51175324-85B2-4ED2-AF47-467116CC3731}" type="presOf" srcId="{D5E42CF7-959C-406A-BC42-34D3078BCC62}" destId="{DB2373ED-C63E-4FDC-ADEC-5B872A52FE54}" srcOrd="0" destOrd="0" presId="urn:microsoft.com/office/officeart/2005/8/layout/chevron2"/>
    <dgm:cxn modelId="{05B375D0-2544-470D-BCE6-71FF37BBB32A}" srcId="{0B5A8869-D35B-42E5-A9EB-3624A91512AA}" destId="{29C669EF-A74B-42D2-A0BB-B20A4D542182}" srcOrd="0" destOrd="0" parTransId="{76F17992-FAB6-42E8-876A-70C2E678AFF7}" sibTransId="{DF909E4F-994A-42D8-9C62-346A6116FF64}"/>
    <dgm:cxn modelId="{1F65FEBC-BF01-4242-B98F-38BF131366A1}" type="presOf" srcId="{6C846FF6-A254-4560-9151-A8B24F051778}" destId="{4B8EB249-4D41-4E69-B7C1-33334AA10760}" srcOrd="0" destOrd="0" presId="urn:microsoft.com/office/officeart/2005/8/layout/chevron2"/>
    <dgm:cxn modelId="{2FC16CB0-0DCE-423D-9AC2-FAF2E3578DC6}" srcId="{D5E42CF7-959C-406A-BC42-34D3078BCC62}" destId="{6F695366-A7EA-4160-8C4B-CFE29156B2A9}" srcOrd="0" destOrd="0" parTransId="{18D37229-D32D-479A-9E16-54E8800DDA06}" sibTransId="{9F1D3AB9-FE26-45E1-B9E4-C0440A05E0A1}"/>
    <dgm:cxn modelId="{A4A89CC2-D23F-4F51-A94B-93741770B98A}" srcId="{FAEED73E-0B68-4EA0-BAA8-68BA0329C731}" destId="{EE87085A-8355-476D-AC95-93B70F702C24}" srcOrd="0" destOrd="0" parTransId="{93A44162-A30F-4709-99A8-F5C90DCB183A}" sibTransId="{84D91350-EFB4-4A89-BD90-B8FF520A6CB0}"/>
    <dgm:cxn modelId="{3DF97E98-8D70-4943-A94E-BFDF204F8BD6}" type="presOf" srcId="{EE87085A-8355-476D-AC95-93B70F702C24}" destId="{5B2E2724-FFFA-4BD6-880C-852F05DDE37E}" srcOrd="0" destOrd="0" presId="urn:microsoft.com/office/officeart/2005/8/layout/chevron2"/>
    <dgm:cxn modelId="{CB73971A-F505-4241-B097-E23124230350}" type="presOf" srcId="{B60338ED-6EF0-4F34-8761-5EA765D53EA7}" destId="{9A928731-F460-42CD-993D-73D5C547C1B6}" srcOrd="0" destOrd="1" presId="urn:microsoft.com/office/officeart/2005/8/layout/chevron2"/>
    <dgm:cxn modelId="{FB5BAA1D-7D86-44FC-A409-1A1E9D9B7F7C}" srcId="{D5E42CF7-959C-406A-BC42-34D3078BCC62}" destId="{B60338ED-6EF0-4F34-8761-5EA765D53EA7}" srcOrd="1" destOrd="0" parTransId="{8E8503E2-1EF2-45E7-961E-7C9728EDBFEB}" sibTransId="{DC72BB22-1011-43F8-88C4-1BECECB60A32}"/>
    <dgm:cxn modelId="{D623850C-5603-46E3-AD3C-D7C94197699A}" type="presOf" srcId="{FAEED73E-0B68-4EA0-BAA8-68BA0329C731}" destId="{97EB13D8-6670-4C97-AD6C-E639DE6964CD}" srcOrd="0" destOrd="0" presId="urn:microsoft.com/office/officeart/2005/8/layout/chevron2"/>
    <dgm:cxn modelId="{C40A6046-0726-46BE-8D06-2EDFA3E28DD5}" type="presOf" srcId="{6F695366-A7EA-4160-8C4B-CFE29156B2A9}" destId="{9A928731-F460-42CD-993D-73D5C547C1B6}" srcOrd="0" destOrd="0" presId="urn:microsoft.com/office/officeart/2005/8/layout/chevron2"/>
    <dgm:cxn modelId="{5AA76BA4-E32C-4C96-A541-B390D5693A9B}" type="presOf" srcId="{0B5A8869-D35B-42E5-A9EB-3624A91512AA}" destId="{7F4B55FC-190E-4ADC-9283-8471DA21E5AC}" srcOrd="0" destOrd="0" presId="urn:microsoft.com/office/officeart/2005/8/layout/chevron2"/>
    <dgm:cxn modelId="{A6B92558-670E-49D0-9572-1C22E7E1E81C}" srcId="{6C846FF6-A254-4560-9151-A8B24F051778}" destId="{0B5A8869-D35B-42E5-A9EB-3624A91512AA}" srcOrd="1" destOrd="0" parTransId="{00ABAAAE-D0CF-46D6-A3CE-793E679B85D5}" sibTransId="{36F5350B-19BD-4289-8DA9-A9BF75D64A34}"/>
    <dgm:cxn modelId="{1BF784D6-BE88-45F4-89D5-BAA9D7FA721F}" type="presOf" srcId="{29C669EF-A74B-42D2-A0BB-B20A4D542182}" destId="{96984541-38EA-4F56-BBEA-1802AE4C0660}" srcOrd="0" destOrd="0" presId="urn:microsoft.com/office/officeart/2005/8/layout/chevron2"/>
    <dgm:cxn modelId="{41AF2592-697D-4ED6-A01F-CAE5B51FD09E}" srcId="{6C846FF6-A254-4560-9151-A8B24F051778}" destId="{FAEED73E-0B68-4EA0-BAA8-68BA0329C731}" srcOrd="2" destOrd="0" parTransId="{EAF846AB-1928-46A6-93B0-F1C1A80D5F61}" sibTransId="{46DF0C03-A8A0-4F2A-A6B3-134075BE5FA4}"/>
    <dgm:cxn modelId="{59A4B446-E541-4527-9769-A8ACCF2989E5}" srcId="{0B5A8869-D35B-42E5-A9EB-3624A91512AA}" destId="{7FE8F8BA-AD95-4626-93D5-BCF20EDA7343}" srcOrd="1" destOrd="0" parTransId="{3922853B-0FE4-4753-B7A4-A55A14F87E17}" sibTransId="{2E061EB4-5744-4FAC-B10D-A8D4E28980D5}"/>
    <dgm:cxn modelId="{E86005FA-4B45-4883-A739-084AB1F2C116}" type="presParOf" srcId="{4B8EB249-4D41-4E69-B7C1-33334AA10760}" destId="{F436A642-AD7F-4665-9B69-170D5AFFE37E}" srcOrd="0" destOrd="0" presId="urn:microsoft.com/office/officeart/2005/8/layout/chevron2"/>
    <dgm:cxn modelId="{B3F31552-544C-48AF-BE02-934E18B6C4D6}" type="presParOf" srcId="{F436A642-AD7F-4665-9B69-170D5AFFE37E}" destId="{DB2373ED-C63E-4FDC-ADEC-5B872A52FE54}" srcOrd="0" destOrd="0" presId="urn:microsoft.com/office/officeart/2005/8/layout/chevron2"/>
    <dgm:cxn modelId="{D4864959-188F-4148-AE0F-252251BF287C}" type="presParOf" srcId="{F436A642-AD7F-4665-9B69-170D5AFFE37E}" destId="{9A928731-F460-42CD-993D-73D5C547C1B6}" srcOrd="1" destOrd="0" presId="urn:microsoft.com/office/officeart/2005/8/layout/chevron2"/>
    <dgm:cxn modelId="{B0DEF115-E5CF-4B2B-88CD-EB5FF8D8A98C}" type="presParOf" srcId="{4B8EB249-4D41-4E69-B7C1-33334AA10760}" destId="{C833277E-0BD5-4FB3-892E-05EFE10DB578}" srcOrd="1" destOrd="0" presId="urn:microsoft.com/office/officeart/2005/8/layout/chevron2"/>
    <dgm:cxn modelId="{7F647BF7-21E1-44E1-9EEE-484B8551F0EF}" type="presParOf" srcId="{4B8EB249-4D41-4E69-B7C1-33334AA10760}" destId="{8A7D206F-6169-4553-895E-C4DD5B0B6AE9}" srcOrd="2" destOrd="0" presId="urn:microsoft.com/office/officeart/2005/8/layout/chevron2"/>
    <dgm:cxn modelId="{062043D3-1D89-46B9-AD10-4FB0EC3998FA}" type="presParOf" srcId="{8A7D206F-6169-4553-895E-C4DD5B0B6AE9}" destId="{7F4B55FC-190E-4ADC-9283-8471DA21E5AC}" srcOrd="0" destOrd="0" presId="urn:microsoft.com/office/officeart/2005/8/layout/chevron2"/>
    <dgm:cxn modelId="{59BDE4C3-AC14-479D-9C4A-826596ED3A6D}" type="presParOf" srcId="{8A7D206F-6169-4553-895E-C4DD5B0B6AE9}" destId="{96984541-38EA-4F56-BBEA-1802AE4C0660}" srcOrd="1" destOrd="0" presId="urn:microsoft.com/office/officeart/2005/8/layout/chevron2"/>
    <dgm:cxn modelId="{1DF5B990-EA51-4CFA-A9D2-9526253462A0}" type="presParOf" srcId="{4B8EB249-4D41-4E69-B7C1-33334AA10760}" destId="{87748111-DA1B-4F55-AA45-FB6FB98BBA04}" srcOrd="3" destOrd="0" presId="urn:microsoft.com/office/officeart/2005/8/layout/chevron2"/>
    <dgm:cxn modelId="{4FCC44ED-2A0E-45AC-95DF-6179A3536EBE}" type="presParOf" srcId="{4B8EB249-4D41-4E69-B7C1-33334AA10760}" destId="{5437F799-2222-403A-9A37-ACF519A9EF90}" srcOrd="4" destOrd="0" presId="urn:microsoft.com/office/officeart/2005/8/layout/chevron2"/>
    <dgm:cxn modelId="{346DCFBD-98A8-4758-9C66-E036E1299D1F}" type="presParOf" srcId="{5437F799-2222-403A-9A37-ACF519A9EF90}" destId="{97EB13D8-6670-4C97-AD6C-E639DE6964CD}" srcOrd="0" destOrd="0" presId="urn:microsoft.com/office/officeart/2005/8/layout/chevron2"/>
    <dgm:cxn modelId="{15F722B3-1566-42F7-BA82-91A5E250DEB6}" type="presParOf" srcId="{5437F799-2222-403A-9A37-ACF519A9EF90}" destId="{5B2E2724-FFFA-4BD6-880C-852F05DDE37E}"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900FC3-F6E6-4662-AD64-58A224C78A29}" type="doc">
      <dgm:prSet loTypeId="urn:microsoft.com/office/officeart/2005/8/layout/chevron2" loCatId="process" qsTypeId="urn:microsoft.com/office/officeart/2005/8/quickstyle/simple1" qsCatId="simple" csTypeId="urn:microsoft.com/office/officeart/2005/8/colors/accent3_4" csCatId="accent3" phldr="1"/>
      <dgm:spPr/>
      <dgm:t>
        <a:bodyPr/>
        <a:lstStyle/>
        <a:p>
          <a:endParaRPr lang="es-ES"/>
        </a:p>
      </dgm:t>
    </dgm:pt>
    <dgm:pt modelId="{3A33F201-1363-495C-A756-884D8D95EBE8}">
      <dgm:prSet phldrT="[Texto]"/>
      <dgm:spPr/>
      <dgm:t>
        <a:bodyPr/>
        <a:lstStyle/>
        <a:p>
          <a:r>
            <a:rPr lang="es-ES">
              <a:latin typeface="Arial" panose="020B0604020202020204" pitchFamily="34" charset="0"/>
              <a:cs typeface="Arial" panose="020B0604020202020204" pitchFamily="34" charset="0"/>
            </a:rPr>
            <a:t>Solicitud</a:t>
          </a:r>
        </a:p>
      </dgm:t>
    </dgm:pt>
    <dgm:pt modelId="{8001B2CC-49A7-486A-925B-AB4F97555A60}" type="parTrans" cxnId="{87B278BC-6E33-49C3-982C-8BE4A9007B42}">
      <dgm:prSet/>
      <dgm:spPr/>
      <dgm:t>
        <a:bodyPr/>
        <a:lstStyle/>
        <a:p>
          <a:endParaRPr lang="es-ES"/>
        </a:p>
      </dgm:t>
    </dgm:pt>
    <dgm:pt modelId="{B3E25985-6090-412C-8199-38C3A465B685}" type="sibTrans" cxnId="{87B278BC-6E33-49C3-982C-8BE4A9007B42}">
      <dgm:prSet/>
      <dgm:spPr/>
      <dgm:t>
        <a:bodyPr/>
        <a:lstStyle/>
        <a:p>
          <a:endParaRPr lang="es-ES"/>
        </a:p>
      </dgm:t>
    </dgm:pt>
    <dgm:pt modelId="{127D1E46-F86A-445C-8FBA-0C8317A0AD40}">
      <dgm:prSet phldrT="[Texto]" custT="1"/>
      <dgm:spPr/>
      <dgm:t>
        <a:bodyPr/>
        <a:lstStyle/>
        <a:p>
          <a:r>
            <a:rPr lang="es-ES" sz="1000">
              <a:latin typeface="Arial" panose="020B0604020202020204" pitchFamily="34" charset="0"/>
              <a:cs typeface="Arial" panose="020B0604020202020204" pitchFamily="34" charset="0"/>
            </a:rPr>
            <a:t>Existe el supuesto o necesidad.</a:t>
          </a:r>
        </a:p>
      </dgm:t>
    </dgm:pt>
    <dgm:pt modelId="{36663FA8-AE7A-4C6F-993E-B8316BA5568B}" type="parTrans" cxnId="{1D4EEBC6-94A1-4A86-A16E-58B923252324}">
      <dgm:prSet/>
      <dgm:spPr/>
      <dgm:t>
        <a:bodyPr/>
        <a:lstStyle/>
        <a:p>
          <a:endParaRPr lang="es-ES"/>
        </a:p>
      </dgm:t>
    </dgm:pt>
    <dgm:pt modelId="{B86756CC-CBB5-42C3-AC07-5702224F79C1}" type="sibTrans" cxnId="{1D4EEBC6-94A1-4A86-A16E-58B923252324}">
      <dgm:prSet/>
      <dgm:spPr/>
      <dgm:t>
        <a:bodyPr/>
        <a:lstStyle/>
        <a:p>
          <a:endParaRPr lang="es-ES"/>
        </a:p>
      </dgm:t>
    </dgm:pt>
    <dgm:pt modelId="{903AFEC2-9966-4C71-9EDF-562B93FA20D7}">
      <dgm:prSet phldrT="[Texto]" custT="1"/>
      <dgm:spPr/>
      <dgm:t>
        <a:bodyPr/>
        <a:lstStyle/>
        <a:p>
          <a:r>
            <a:rPr lang="es-ES" sz="1000">
              <a:latin typeface="Arial" panose="020B0604020202020204" pitchFamily="34" charset="0"/>
              <a:cs typeface="Arial" panose="020B0604020202020204" pitchFamily="34" charset="0"/>
            </a:rPr>
            <a:t>Requisicion de las areas.</a:t>
          </a:r>
        </a:p>
      </dgm:t>
    </dgm:pt>
    <dgm:pt modelId="{C5E5DB53-A335-43C6-90FB-BCECF32B385F}" type="parTrans" cxnId="{3F393CBB-7CCC-496F-94E3-F41D1E5E7E5F}">
      <dgm:prSet/>
      <dgm:spPr/>
      <dgm:t>
        <a:bodyPr/>
        <a:lstStyle/>
        <a:p>
          <a:endParaRPr lang="es-ES"/>
        </a:p>
      </dgm:t>
    </dgm:pt>
    <dgm:pt modelId="{0DC5FEE5-8CAB-4A16-83B3-531416A68751}" type="sibTrans" cxnId="{3F393CBB-7CCC-496F-94E3-F41D1E5E7E5F}">
      <dgm:prSet/>
      <dgm:spPr/>
      <dgm:t>
        <a:bodyPr/>
        <a:lstStyle/>
        <a:p>
          <a:endParaRPr lang="es-ES"/>
        </a:p>
      </dgm:t>
    </dgm:pt>
    <dgm:pt modelId="{B1D3E8D9-7DA7-4F0C-8655-1852FBB239E5}">
      <dgm:prSet phldrT="[Texto]"/>
      <dgm:spPr/>
      <dgm:t>
        <a:bodyPr/>
        <a:lstStyle/>
        <a:p>
          <a:r>
            <a:rPr lang="es-ES">
              <a:latin typeface="Arial" panose="020B0604020202020204" pitchFamily="34" charset="0"/>
              <a:cs typeface="Arial" panose="020B0604020202020204" pitchFamily="34" charset="0"/>
            </a:rPr>
            <a:t>Aprobacion</a:t>
          </a:r>
        </a:p>
      </dgm:t>
    </dgm:pt>
    <dgm:pt modelId="{D47AA6EC-D178-45DF-B5B6-A1C5C2D893E9}" type="parTrans" cxnId="{6C77C4EE-22A2-46D7-AC0B-47ACB0590727}">
      <dgm:prSet/>
      <dgm:spPr/>
      <dgm:t>
        <a:bodyPr/>
        <a:lstStyle/>
        <a:p>
          <a:endParaRPr lang="es-ES"/>
        </a:p>
      </dgm:t>
    </dgm:pt>
    <dgm:pt modelId="{BF9FA015-27AC-4EFA-AA3A-DA2DFD106478}" type="sibTrans" cxnId="{6C77C4EE-22A2-46D7-AC0B-47ACB0590727}">
      <dgm:prSet/>
      <dgm:spPr/>
      <dgm:t>
        <a:bodyPr/>
        <a:lstStyle/>
        <a:p>
          <a:endParaRPr lang="es-ES"/>
        </a:p>
      </dgm:t>
    </dgm:pt>
    <dgm:pt modelId="{BF734149-3E01-49B8-B0B1-EC7D5669B9D9}">
      <dgm:prSet phldrT="[Texto]" custT="1"/>
      <dgm:spPr/>
      <dgm:t>
        <a:bodyPr/>
        <a:lstStyle/>
        <a:p>
          <a:r>
            <a:rPr lang="es-ES" sz="1000">
              <a:latin typeface="Arial" panose="020B0604020202020204" pitchFamily="34" charset="0"/>
              <a:cs typeface="Arial" panose="020B0604020202020204" pitchFamily="34" charset="0"/>
            </a:rPr>
            <a:t>Aprobacion por la Presidencia del Municipio.</a:t>
          </a:r>
        </a:p>
      </dgm:t>
    </dgm:pt>
    <dgm:pt modelId="{6E85D1F5-B808-4797-AB73-46D22B405499}" type="parTrans" cxnId="{8E920E97-05C7-45D8-B939-A1EE284052FD}">
      <dgm:prSet/>
      <dgm:spPr/>
      <dgm:t>
        <a:bodyPr/>
        <a:lstStyle/>
        <a:p>
          <a:endParaRPr lang="es-ES"/>
        </a:p>
      </dgm:t>
    </dgm:pt>
    <dgm:pt modelId="{1ACBA2E7-C3F0-4783-AEA9-213C1AB3A35F}" type="sibTrans" cxnId="{8E920E97-05C7-45D8-B939-A1EE284052FD}">
      <dgm:prSet/>
      <dgm:spPr/>
      <dgm:t>
        <a:bodyPr/>
        <a:lstStyle/>
        <a:p>
          <a:endParaRPr lang="es-ES"/>
        </a:p>
      </dgm:t>
    </dgm:pt>
    <dgm:pt modelId="{17898E1E-26FF-44F3-8D87-FE7BA9740EDA}">
      <dgm:prSet phldrT="[Texto]" custT="1"/>
      <dgm:spPr/>
      <dgm:t>
        <a:bodyPr/>
        <a:lstStyle/>
        <a:p>
          <a:r>
            <a:rPr lang="es-ES" sz="1000">
              <a:latin typeface="Arial" panose="020B0604020202020204" pitchFamily="34" charset="0"/>
              <a:cs typeface="Arial" panose="020B0604020202020204" pitchFamily="34" charset="0"/>
            </a:rPr>
            <a:t>Compra</a:t>
          </a:r>
          <a:endParaRPr lang="es-ES" sz="1300">
            <a:latin typeface="Arial" panose="020B0604020202020204" pitchFamily="34" charset="0"/>
            <a:cs typeface="Arial" panose="020B0604020202020204" pitchFamily="34" charset="0"/>
          </a:endParaRPr>
        </a:p>
      </dgm:t>
    </dgm:pt>
    <dgm:pt modelId="{720EB081-B374-45E9-93E1-FD489C85E24C}" type="parTrans" cxnId="{3FFB45E7-5A1D-4C20-B7B6-C7A9959E91FD}">
      <dgm:prSet/>
      <dgm:spPr/>
      <dgm:t>
        <a:bodyPr/>
        <a:lstStyle/>
        <a:p>
          <a:endParaRPr lang="es-ES"/>
        </a:p>
      </dgm:t>
    </dgm:pt>
    <dgm:pt modelId="{E131A18D-C30F-4C87-B706-34D33E1C60BA}" type="sibTrans" cxnId="{3FFB45E7-5A1D-4C20-B7B6-C7A9959E91FD}">
      <dgm:prSet/>
      <dgm:spPr/>
      <dgm:t>
        <a:bodyPr/>
        <a:lstStyle/>
        <a:p>
          <a:endParaRPr lang="es-ES"/>
        </a:p>
      </dgm:t>
    </dgm:pt>
    <dgm:pt modelId="{8D796EFA-E9AA-4D28-8E7A-11CBFE782DBB}">
      <dgm:prSet phldrT="[Texto]" custT="1"/>
      <dgm:spPr/>
      <dgm:t>
        <a:bodyPr/>
        <a:lstStyle/>
        <a:p>
          <a:r>
            <a:rPr lang="es-ES" sz="1000">
              <a:latin typeface="Arial" panose="020B0604020202020204" pitchFamily="34" charset="0"/>
              <a:cs typeface="Arial" panose="020B0604020202020204" pitchFamily="34" charset="0"/>
            </a:rPr>
            <a:t>Solicitar un minimo de 2 cotizaciones a diferentes provedores </a:t>
          </a:r>
        </a:p>
      </dgm:t>
    </dgm:pt>
    <dgm:pt modelId="{85FB4CFD-1B7E-42EB-96DD-AAE0EBEA0E84}" type="parTrans" cxnId="{03838C06-7A12-43D0-A568-CA48D3F0FC47}">
      <dgm:prSet/>
      <dgm:spPr/>
      <dgm:t>
        <a:bodyPr/>
        <a:lstStyle/>
        <a:p>
          <a:endParaRPr lang="es-ES"/>
        </a:p>
      </dgm:t>
    </dgm:pt>
    <dgm:pt modelId="{7E1E72FD-65D3-4D34-A1EA-EC48DF61566F}" type="sibTrans" cxnId="{03838C06-7A12-43D0-A568-CA48D3F0FC47}">
      <dgm:prSet/>
      <dgm:spPr/>
      <dgm:t>
        <a:bodyPr/>
        <a:lstStyle/>
        <a:p>
          <a:endParaRPr lang="es-ES"/>
        </a:p>
      </dgm:t>
    </dgm:pt>
    <dgm:pt modelId="{FA775164-3213-4ACD-BFC4-935F99DFA11B}">
      <dgm:prSet phldrT="[Texto]" custT="1"/>
      <dgm:spPr/>
      <dgm:t>
        <a:bodyPr/>
        <a:lstStyle/>
        <a:p>
          <a:r>
            <a:rPr lang="es-ES" sz="1000">
              <a:latin typeface="Arial" panose="020B0604020202020204" pitchFamily="34" charset="0"/>
              <a:cs typeface="Arial" panose="020B0604020202020204" pitchFamily="34" charset="0"/>
            </a:rPr>
            <a:t>Generar Orden de Compra-Servicio</a:t>
          </a:r>
        </a:p>
      </dgm:t>
    </dgm:pt>
    <dgm:pt modelId="{7D881700-0D87-4A57-A937-A410BD506001}" type="parTrans" cxnId="{9CF719A7-F570-4E1A-B02D-29B3C39E3C9A}">
      <dgm:prSet/>
      <dgm:spPr/>
      <dgm:t>
        <a:bodyPr/>
        <a:lstStyle/>
        <a:p>
          <a:endParaRPr lang="es-ES"/>
        </a:p>
      </dgm:t>
    </dgm:pt>
    <dgm:pt modelId="{BC92E449-93D8-4F00-8D90-8D1628C44EF0}" type="sibTrans" cxnId="{9CF719A7-F570-4E1A-B02D-29B3C39E3C9A}">
      <dgm:prSet/>
      <dgm:spPr/>
      <dgm:t>
        <a:bodyPr/>
        <a:lstStyle/>
        <a:p>
          <a:endParaRPr lang="es-ES"/>
        </a:p>
      </dgm:t>
    </dgm:pt>
    <dgm:pt modelId="{BB1BBB1B-C6EC-45F5-A3C3-BE3CB3DD46D0}" type="pres">
      <dgm:prSet presAssocID="{4C900FC3-F6E6-4662-AD64-58A224C78A29}" presName="linearFlow" presStyleCnt="0">
        <dgm:presLayoutVars>
          <dgm:dir/>
          <dgm:animLvl val="lvl"/>
          <dgm:resizeHandles val="exact"/>
        </dgm:presLayoutVars>
      </dgm:prSet>
      <dgm:spPr/>
      <dgm:t>
        <a:bodyPr/>
        <a:lstStyle/>
        <a:p>
          <a:endParaRPr lang="es-ES"/>
        </a:p>
      </dgm:t>
    </dgm:pt>
    <dgm:pt modelId="{038F2540-985E-4216-AA30-9D95D367A317}" type="pres">
      <dgm:prSet presAssocID="{3A33F201-1363-495C-A756-884D8D95EBE8}" presName="composite" presStyleCnt="0"/>
      <dgm:spPr/>
      <dgm:t>
        <a:bodyPr/>
        <a:lstStyle/>
        <a:p>
          <a:endParaRPr lang="es-MX"/>
        </a:p>
      </dgm:t>
    </dgm:pt>
    <dgm:pt modelId="{A7BEBFCB-1675-4A12-8F49-B9001EDAEFE1}" type="pres">
      <dgm:prSet presAssocID="{3A33F201-1363-495C-A756-884D8D95EBE8}" presName="parentText" presStyleLbl="alignNode1" presStyleIdx="0" presStyleCnt="3" custScaleX="79764" custScaleY="76167" custLinFactNeighborX="9642" custLinFactNeighborY="-45748">
        <dgm:presLayoutVars>
          <dgm:chMax val="1"/>
          <dgm:bulletEnabled val="1"/>
        </dgm:presLayoutVars>
      </dgm:prSet>
      <dgm:spPr/>
      <dgm:t>
        <a:bodyPr/>
        <a:lstStyle/>
        <a:p>
          <a:endParaRPr lang="es-ES"/>
        </a:p>
      </dgm:t>
    </dgm:pt>
    <dgm:pt modelId="{A7AFA106-5E22-4169-9D42-48F8DC44701E}" type="pres">
      <dgm:prSet presAssocID="{3A33F201-1363-495C-A756-884D8D95EBE8}" presName="descendantText" presStyleLbl="alignAcc1" presStyleIdx="0" presStyleCnt="3" custScaleX="88628" custScaleY="100000" custLinFactNeighborX="-3388" custLinFactNeighborY="-69228">
        <dgm:presLayoutVars>
          <dgm:bulletEnabled val="1"/>
        </dgm:presLayoutVars>
      </dgm:prSet>
      <dgm:spPr/>
      <dgm:t>
        <a:bodyPr/>
        <a:lstStyle/>
        <a:p>
          <a:endParaRPr lang="es-ES"/>
        </a:p>
      </dgm:t>
    </dgm:pt>
    <dgm:pt modelId="{F92BAB68-9EAB-46BD-8A51-7CE5AED3A157}" type="pres">
      <dgm:prSet presAssocID="{B3E25985-6090-412C-8199-38C3A465B685}" presName="sp" presStyleCnt="0"/>
      <dgm:spPr/>
      <dgm:t>
        <a:bodyPr/>
        <a:lstStyle/>
        <a:p>
          <a:endParaRPr lang="es-MX"/>
        </a:p>
      </dgm:t>
    </dgm:pt>
    <dgm:pt modelId="{550AB15A-B396-4FFB-9BFD-D08CB002616A}" type="pres">
      <dgm:prSet presAssocID="{B1D3E8D9-7DA7-4F0C-8655-1852FBB239E5}" presName="composite" presStyleCnt="0"/>
      <dgm:spPr/>
      <dgm:t>
        <a:bodyPr/>
        <a:lstStyle/>
        <a:p>
          <a:endParaRPr lang="es-MX"/>
        </a:p>
      </dgm:t>
    </dgm:pt>
    <dgm:pt modelId="{BAD3548E-07F1-4A46-A2DF-A5B3F8B1F5CF}" type="pres">
      <dgm:prSet presAssocID="{B1D3E8D9-7DA7-4F0C-8655-1852FBB239E5}" presName="parentText" presStyleLbl="alignNode1" presStyleIdx="1" presStyleCnt="3" custScaleX="77752" custScaleY="92448" custLinFactNeighborX="15197" custLinFactNeighborY="-31480">
        <dgm:presLayoutVars>
          <dgm:chMax val="1"/>
          <dgm:bulletEnabled val="1"/>
        </dgm:presLayoutVars>
      </dgm:prSet>
      <dgm:spPr/>
      <dgm:t>
        <a:bodyPr/>
        <a:lstStyle/>
        <a:p>
          <a:endParaRPr lang="es-ES"/>
        </a:p>
      </dgm:t>
    </dgm:pt>
    <dgm:pt modelId="{30CE45A1-C220-40F5-BB3C-CBF7886D0C22}" type="pres">
      <dgm:prSet presAssocID="{B1D3E8D9-7DA7-4F0C-8655-1852FBB239E5}" presName="descendantText" presStyleLbl="alignAcc1" presStyleIdx="1" presStyleCnt="3" custScaleX="88190" custLinFactNeighborX="-2865" custLinFactNeighborY="-29610">
        <dgm:presLayoutVars>
          <dgm:bulletEnabled val="1"/>
        </dgm:presLayoutVars>
      </dgm:prSet>
      <dgm:spPr/>
      <dgm:t>
        <a:bodyPr/>
        <a:lstStyle/>
        <a:p>
          <a:endParaRPr lang="es-ES"/>
        </a:p>
      </dgm:t>
    </dgm:pt>
    <dgm:pt modelId="{8C7EBB92-F50A-4E75-A2FF-3547F298F2E2}" type="pres">
      <dgm:prSet presAssocID="{BF9FA015-27AC-4EFA-AA3A-DA2DFD106478}" presName="sp" presStyleCnt="0"/>
      <dgm:spPr/>
      <dgm:t>
        <a:bodyPr/>
        <a:lstStyle/>
        <a:p>
          <a:endParaRPr lang="es-MX"/>
        </a:p>
      </dgm:t>
    </dgm:pt>
    <dgm:pt modelId="{12141F11-89BA-4F67-8B12-A8E2D5A08309}" type="pres">
      <dgm:prSet presAssocID="{17898E1E-26FF-44F3-8D87-FE7BA9740EDA}" presName="composite" presStyleCnt="0"/>
      <dgm:spPr/>
      <dgm:t>
        <a:bodyPr/>
        <a:lstStyle/>
        <a:p>
          <a:endParaRPr lang="es-MX"/>
        </a:p>
      </dgm:t>
    </dgm:pt>
    <dgm:pt modelId="{7522A42A-D15A-42CF-A4DC-39EB293E568A}" type="pres">
      <dgm:prSet presAssocID="{17898E1E-26FF-44F3-8D87-FE7BA9740EDA}" presName="parentText" presStyleLbl="alignNode1" presStyleIdx="2" presStyleCnt="3" custScaleX="88599" custScaleY="83598" custLinFactNeighborX="14684" custLinFactNeighborY="-12427">
        <dgm:presLayoutVars>
          <dgm:chMax val="1"/>
          <dgm:bulletEnabled val="1"/>
        </dgm:presLayoutVars>
      </dgm:prSet>
      <dgm:spPr/>
      <dgm:t>
        <a:bodyPr/>
        <a:lstStyle/>
        <a:p>
          <a:endParaRPr lang="es-ES"/>
        </a:p>
      </dgm:t>
    </dgm:pt>
    <dgm:pt modelId="{0D69C674-4B50-4237-AD11-5A18D7231C44}" type="pres">
      <dgm:prSet presAssocID="{17898E1E-26FF-44F3-8D87-FE7BA9740EDA}" presName="descendantText" presStyleLbl="alignAcc1" presStyleIdx="2" presStyleCnt="3" custScaleX="88098" custScaleY="92780" custLinFactNeighborX="-3302" custLinFactNeighborY="-23144">
        <dgm:presLayoutVars>
          <dgm:bulletEnabled val="1"/>
        </dgm:presLayoutVars>
      </dgm:prSet>
      <dgm:spPr/>
      <dgm:t>
        <a:bodyPr/>
        <a:lstStyle/>
        <a:p>
          <a:endParaRPr lang="es-ES"/>
        </a:p>
      </dgm:t>
    </dgm:pt>
  </dgm:ptLst>
  <dgm:cxnLst>
    <dgm:cxn modelId="{8E920E97-05C7-45D8-B939-A1EE284052FD}" srcId="{B1D3E8D9-7DA7-4F0C-8655-1852FBB239E5}" destId="{BF734149-3E01-49B8-B0B1-EC7D5669B9D9}" srcOrd="0" destOrd="0" parTransId="{6E85D1F5-B808-4797-AB73-46D22B405499}" sibTransId="{1ACBA2E7-C3F0-4783-AEA9-213C1AB3A35F}"/>
    <dgm:cxn modelId="{3F393CBB-7CCC-496F-94E3-F41D1E5E7E5F}" srcId="{3A33F201-1363-495C-A756-884D8D95EBE8}" destId="{903AFEC2-9966-4C71-9EDF-562B93FA20D7}" srcOrd="1" destOrd="0" parTransId="{C5E5DB53-A335-43C6-90FB-BCECF32B385F}" sibTransId="{0DC5FEE5-8CAB-4A16-83B3-531416A68751}"/>
    <dgm:cxn modelId="{4A4B7CCD-B9C3-40DD-A88D-B2849A7F5F76}" type="presOf" srcId="{B1D3E8D9-7DA7-4F0C-8655-1852FBB239E5}" destId="{BAD3548E-07F1-4A46-A2DF-A5B3F8B1F5CF}" srcOrd="0" destOrd="0" presId="urn:microsoft.com/office/officeart/2005/8/layout/chevron2"/>
    <dgm:cxn modelId="{87B278BC-6E33-49C3-982C-8BE4A9007B42}" srcId="{4C900FC3-F6E6-4662-AD64-58A224C78A29}" destId="{3A33F201-1363-495C-A756-884D8D95EBE8}" srcOrd="0" destOrd="0" parTransId="{8001B2CC-49A7-486A-925B-AB4F97555A60}" sibTransId="{B3E25985-6090-412C-8199-38C3A465B685}"/>
    <dgm:cxn modelId="{03838C06-7A12-43D0-A568-CA48D3F0FC47}" srcId="{17898E1E-26FF-44F3-8D87-FE7BA9740EDA}" destId="{8D796EFA-E9AA-4D28-8E7A-11CBFE782DBB}" srcOrd="0" destOrd="0" parTransId="{85FB4CFD-1B7E-42EB-96DD-AAE0EBEA0E84}" sibTransId="{7E1E72FD-65D3-4D34-A1EA-EC48DF61566F}"/>
    <dgm:cxn modelId="{9D6357BA-C727-4EC7-B1B6-E148F3F807E4}" type="presOf" srcId="{8D796EFA-E9AA-4D28-8E7A-11CBFE782DBB}" destId="{0D69C674-4B50-4237-AD11-5A18D7231C44}" srcOrd="0" destOrd="0" presId="urn:microsoft.com/office/officeart/2005/8/layout/chevron2"/>
    <dgm:cxn modelId="{2C9EB12F-D2B3-4578-A754-73C2E8DFF8B6}" type="presOf" srcId="{3A33F201-1363-495C-A756-884D8D95EBE8}" destId="{A7BEBFCB-1675-4A12-8F49-B9001EDAEFE1}" srcOrd="0" destOrd="0" presId="urn:microsoft.com/office/officeart/2005/8/layout/chevron2"/>
    <dgm:cxn modelId="{6C77C4EE-22A2-46D7-AC0B-47ACB0590727}" srcId="{4C900FC3-F6E6-4662-AD64-58A224C78A29}" destId="{B1D3E8D9-7DA7-4F0C-8655-1852FBB239E5}" srcOrd="1" destOrd="0" parTransId="{D47AA6EC-D178-45DF-B5B6-A1C5C2D893E9}" sibTransId="{BF9FA015-27AC-4EFA-AA3A-DA2DFD106478}"/>
    <dgm:cxn modelId="{00245A35-AAAA-42A3-A21E-96E17460A8CD}" type="presOf" srcId="{4C900FC3-F6E6-4662-AD64-58A224C78A29}" destId="{BB1BBB1B-C6EC-45F5-A3C3-BE3CB3DD46D0}" srcOrd="0" destOrd="0" presId="urn:microsoft.com/office/officeart/2005/8/layout/chevron2"/>
    <dgm:cxn modelId="{C439790C-3072-499D-BD4B-FECF361F3AE3}" type="presOf" srcId="{FA775164-3213-4ACD-BFC4-935F99DFA11B}" destId="{0D69C674-4B50-4237-AD11-5A18D7231C44}" srcOrd="0" destOrd="1" presId="urn:microsoft.com/office/officeart/2005/8/layout/chevron2"/>
    <dgm:cxn modelId="{C03E1595-7598-48F7-9DB1-FB25E87387C8}" type="presOf" srcId="{127D1E46-F86A-445C-8FBA-0C8317A0AD40}" destId="{A7AFA106-5E22-4169-9D42-48F8DC44701E}" srcOrd="0" destOrd="0" presId="urn:microsoft.com/office/officeart/2005/8/layout/chevron2"/>
    <dgm:cxn modelId="{1D4EEBC6-94A1-4A86-A16E-58B923252324}" srcId="{3A33F201-1363-495C-A756-884D8D95EBE8}" destId="{127D1E46-F86A-445C-8FBA-0C8317A0AD40}" srcOrd="0" destOrd="0" parTransId="{36663FA8-AE7A-4C6F-993E-B8316BA5568B}" sibTransId="{B86756CC-CBB5-42C3-AC07-5702224F79C1}"/>
    <dgm:cxn modelId="{9CF719A7-F570-4E1A-B02D-29B3C39E3C9A}" srcId="{17898E1E-26FF-44F3-8D87-FE7BA9740EDA}" destId="{FA775164-3213-4ACD-BFC4-935F99DFA11B}" srcOrd="1" destOrd="0" parTransId="{7D881700-0D87-4A57-A937-A410BD506001}" sibTransId="{BC92E449-93D8-4F00-8D90-8D1628C44EF0}"/>
    <dgm:cxn modelId="{2DE38255-20C8-4701-AF67-C252D3C2DCD2}" type="presOf" srcId="{BF734149-3E01-49B8-B0B1-EC7D5669B9D9}" destId="{30CE45A1-C220-40F5-BB3C-CBF7886D0C22}" srcOrd="0" destOrd="0" presId="urn:microsoft.com/office/officeart/2005/8/layout/chevron2"/>
    <dgm:cxn modelId="{58FC8752-503B-4090-A769-31915296D3F0}" type="presOf" srcId="{903AFEC2-9966-4C71-9EDF-562B93FA20D7}" destId="{A7AFA106-5E22-4169-9D42-48F8DC44701E}" srcOrd="0" destOrd="1" presId="urn:microsoft.com/office/officeart/2005/8/layout/chevron2"/>
    <dgm:cxn modelId="{3FFB45E7-5A1D-4C20-B7B6-C7A9959E91FD}" srcId="{4C900FC3-F6E6-4662-AD64-58A224C78A29}" destId="{17898E1E-26FF-44F3-8D87-FE7BA9740EDA}" srcOrd="2" destOrd="0" parTransId="{720EB081-B374-45E9-93E1-FD489C85E24C}" sibTransId="{E131A18D-C30F-4C87-B706-34D33E1C60BA}"/>
    <dgm:cxn modelId="{1E6319E8-5F2E-41A0-BBFF-9CED8562EC45}" type="presOf" srcId="{17898E1E-26FF-44F3-8D87-FE7BA9740EDA}" destId="{7522A42A-D15A-42CF-A4DC-39EB293E568A}" srcOrd="0" destOrd="0" presId="urn:microsoft.com/office/officeart/2005/8/layout/chevron2"/>
    <dgm:cxn modelId="{F1910BB1-517A-4709-B8BD-5A2C976C798F}" type="presParOf" srcId="{BB1BBB1B-C6EC-45F5-A3C3-BE3CB3DD46D0}" destId="{038F2540-985E-4216-AA30-9D95D367A317}" srcOrd="0" destOrd="0" presId="urn:microsoft.com/office/officeart/2005/8/layout/chevron2"/>
    <dgm:cxn modelId="{69F230CB-6A96-4326-B154-87C6C3293212}" type="presParOf" srcId="{038F2540-985E-4216-AA30-9D95D367A317}" destId="{A7BEBFCB-1675-4A12-8F49-B9001EDAEFE1}" srcOrd="0" destOrd="0" presId="urn:microsoft.com/office/officeart/2005/8/layout/chevron2"/>
    <dgm:cxn modelId="{0792D7E3-28AD-416F-81B9-5F7040BAC83C}" type="presParOf" srcId="{038F2540-985E-4216-AA30-9D95D367A317}" destId="{A7AFA106-5E22-4169-9D42-48F8DC44701E}" srcOrd="1" destOrd="0" presId="urn:microsoft.com/office/officeart/2005/8/layout/chevron2"/>
    <dgm:cxn modelId="{0F123552-C91F-4B0D-8679-C5D7B4D3F471}" type="presParOf" srcId="{BB1BBB1B-C6EC-45F5-A3C3-BE3CB3DD46D0}" destId="{F92BAB68-9EAB-46BD-8A51-7CE5AED3A157}" srcOrd="1" destOrd="0" presId="urn:microsoft.com/office/officeart/2005/8/layout/chevron2"/>
    <dgm:cxn modelId="{C99724A1-480D-4536-99CE-5ECB3691BF52}" type="presParOf" srcId="{BB1BBB1B-C6EC-45F5-A3C3-BE3CB3DD46D0}" destId="{550AB15A-B396-4FFB-9BFD-D08CB002616A}" srcOrd="2" destOrd="0" presId="urn:microsoft.com/office/officeart/2005/8/layout/chevron2"/>
    <dgm:cxn modelId="{D2547E69-3C1A-490F-985F-E1BB12E9B202}" type="presParOf" srcId="{550AB15A-B396-4FFB-9BFD-D08CB002616A}" destId="{BAD3548E-07F1-4A46-A2DF-A5B3F8B1F5CF}" srcOrd="0" destOrd="0" presId="urn:microsoft.com/office/officeart/2005/8/layout/chevron2"/>
    <dgm:cxn modelId="{0392BAE4-E600-4B39-9F16-227B37A0611A}" type="presParOf" srcId="{550AB15A-B396-4FFB-9BFD-D08CB002616A}" destId="{30CE45A1-C220-40F5-BB3C-CBF7886D0C22}" srcOrd="1" destOrd="0" presId="urn:microsoft.com/office/officeart/2005/8/layout/chevron2"/>
    <dgm:cxn modelId="{1F003D73-35D2-48A6-8651-A1D3FF33CA4A}" type="presParOf" srcId="{BB1BBB1B-C6EC-45F5-A3C3-BE3CB3DD46D0}" destId="{8C7EBB92-F50A-4E75-A2FF-3547F298F2E2}" srcOrd="3" destOrd="0" presId="urn:microsoft.com/office/officeart/2005/8/layout/chevron2"/>
    <dgm:cxn modelId="{3F3209AE-E0CA-40FB-8DF7-8D3F63EA2144}" type="presParOf" srcId="{BB1BBB1B-C6EC-45F5-A3C3-BE3CB3DD46D0}" destId="{12141F11-89BA-4F67-8B12-A8E2D5A08309}" srcOrd="4" destOrd="0" presId="urn:microsoft.com/office/officeart/2005/8/layout/chevron2"/>
    <dgm:cxn modelId="{E0C7CBA6-F7E2-445E-9CDE-630DE9591E72}" type="presParOf" srcId="{12141F11-89BA-4F67-8B12-A8E2D5A08309}" destId="{7522A42A-D15A-42CF-A4DC-39EB293E568A}" srcOrd="0" destOrd="0" presId="urn:microsoft.com/office/officeart/2005/8/layout/chevron2"/>
    <dgm:cxn modelId="{6B83A77A-92D6-45D5-9B52-6E435247BB18}" type="presParOf" srcId="{12141F11-89BA-4F67-8B12-A8E2D5A08309}" destId="{0D69C674-4B50-4237-AD11-5A18D7231C44}"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373ED-C63E-4FDC-ADEC-5B872A52FE54}">
      <dsp:nvSpPr>
        <dsp:cNvPr id="0" name=""/>
        <dsp:cNvSpPr/>
      </dsp:nvSpPr>
      <dsp:spPr>
        <a:xfrm rot="5400000">
          <a:off x="-133981" y="245344"/>
          <a:ext cx="893211" cy="625248"/>
        </a:xfrm>
        <a:prstGeom prst="chevron">
          <a:avLst/>
        </a:prstGeom>
        <a:solidFill>
          <a:schemeClr val="accent3">
            <a:shade val="5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Compra</a:t>
          </a:r>
        </a:p>
      </dsp:txBody>
      <dsp:txXfrm rot="-5400000">
        <a:off x="1" y="423986"/>
        <a:ext cx="625248" cy="267963"/>
      </dsp:txXfrm>
    </dsp:sp>
    <dsp:sp modelId="{9A928731-F460-42CD-993D-73D5C547C1B6}">
      <dsp:nvSpPr>
        <dsp:cNvPr id="0" name=""/>
        <dsp:cNvSpPr/>
      </dsp:nvSpPr>
      <dsp:spPr>
        <a:xfrm rot="5400000">
          <a:off x="2671930" y="-1981866"/>
          <a:ext cx="580587" cy="4673951"/>
        </a:xfrm>
        <a:prstGeom prst="round2SameRect">
          <a:avLst/>
        </a:prstGeom>
        <a:solidFill>
          <a:schemeClr val="lt1">
            <a:alpha val="9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Solicitar Comprobante fiscal Digital.</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Verificar el CFDI.</a:t>
          </a:r>
        </a:p>
      </dsp:txBody>
      <dsp:txXfrm rot="-5400000">
        <a:off x="625248" y="93158"/>
        <a:ext cx="4645609" cy="523903"/>
      </dsp:txXfrm>
    </dsp:sp>
    <dsp:sp modelId="{7F4B55FC-190E-4ADC-9283-8471DA21E5AC}">
      <dsp:nvSpPr>
        <dsp:cNvPr id="0" name=""/>
        <dsp:cNvSpPr/>
      </dsp:nvSpPr>
      <dsp:spPr>
        <a:xfrm rot="5400000">
          <a:off x="-133981" y="817675"/>
          <a:ext cx="893211" cy="625248"/>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Documentar</a:t>
          </a:r>
        </a:p>
      </dsp:txBody>
      <dsp:txXfrm rot="-5400000">
        <a:off x="1" y="996317"/>
        <a:ext cx="625248" cy="267963"/>
      </dsp:txXfrm>
    </dsp:sp>
    <dsp:sp modelId="{96984541-38EA-4F56-BBEA-1802AE4C0660}">
      <dsp:nvSpPr>
        <dsp:cNvPr id="0" name=""/>
        <dsp:cNvSpPr/>
      </dsp:nvSpPr>
      <dsp:spPr>
        <a:xfrm rot="5400000">
          <a:off x="2671777" y="-1362835"/>
          <a:ext cx="580892" cy="4673951"/>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Asignarle un número a la adquisición y proceder a la captura dentro del control de adquisiciones por fondo fijo.</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Escanear la compra con su respectiva comprobacion.</a:t>
          </a:r>
        </a:p>
      </dsp:txBody>
      <dsp:txXfrm rot="-5400000">
        <a:off x="625248" y="712051"/>
        <a:ext cx="4645594" cy="524178"/>
      </dsp:txXfrm>
    </dsp:sp>
    <dsp:sp modelId="{97EB13D8-6670-4C97-AD6C-E639DE6964CD}">
      <dsp:nvSpPr>
        <dsp:cNvPr id="0" name=""/>
        <dsp:cNvSpPr/>
      </dsp:nvSpPr>
      <dsp:spPr>
        <a:xfrm rot="5400000">
          <a:off x="-133981" y="1432014"/>
          <a:ext cx="893211" cy="625248"/>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Comproba</a:t>
          </a:r>
          <a:r>
            <a:rPr lang="es-ES" sz="1200" kern="1200"/>
            <a:t>r</a:t>
          </a:r>
        </a:p>
      </dsp:txBody>
      <dsp:txXfrm rot="-5400000">
        <a:off x="1" y="1610656"/>
        <a:ext cx="625248" cy="267963"/>
      </dsp:txXfrm>
    </dsp:sp>
    <dsp:sp modelId="{5B2E2724-FFFA-4BD6-880C-852F05DDE37E}">
      <dsp:nvSpPr>
        <dsp:cNvPr id="0" name=""/>
        <dsp:cNvSpPr/>
      </dsp:nvSpPr>
      <dsp:spPr>
        <a:xfrm rot="5400000">
          <a:off x="2671930" y="-748649"/>
          <a:ext cx="580587" cy="4673951"/>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Proceder a la comprobacion del gasto para reposicion del fondo a la Tesoreria del Municipio</a:t>
          </a:r>
          <a:r>
            <a:rPr lang="es-ES" sz="1700" kern="1200"/>
            <a:t>.</a:t>
          </a:r>
        </a:p>
      </dsp:txBody>
      <dsp:txXfrm rot="-5400000">
        <a:off x="625248" y="1326375"/>
        <a:ext cx="4645609" cy="5239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EBFCB-1675-4A12-8F49-B9001EDAEFE1}">
      <dsp:nvSpPr>
        <dsp:cNvPr id="0" name=""/>
        <dsp:cNvSpPr/>
      </dsp:nvSpPr>
      <dsp:spPr>
        <a:xfrm rot="5400000">
          <a:off x="139598" y="448959"/>
          <a:ext cx="639737" cy="468964"/>
        </a:xfrm>
        <a:prstGeom prst="chevron">
          <a:avLst/>
        </a:prstGeom>
        <a:solidFill>
          <a:schemeClr val="accent3">
            <a:shade val="5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latin typeface="Arial" panose="020B0604020202020204" pitchFamily="34" charset="0"/>
              <a:cs typeface="Arial" panose="020B0604020202020204" pitchFamily="34" charset="0"/>
            </a:rPr>
            <a:t>Solicitud</a:t>
          </a:r>
        </a:p>
      </dsp:txBody>
      <dsp:txXfrm rot="-5400000">
        <a:off x="224985" y="598054"/>
        <a:ext cx="468964" cy="170773"/>
      </dsp:txXfrm>
    </dsp:sp>
    <dsp:sp modelId="{A7AFA106-5E22-4169-9D42-48F8DC44701E}">
      <dsp:nvSpPr>
        <dsp:cNvPr id="0" name=""/>
        <dsp:cNvSpPr/>
      </dsp:nvSpPr>
      <dsp:spPr>
        <a:xfrm rot="5400000">
          <a:off x="2892780" y="-1684034"/>
          <a:ext cx="545944" cy="4653754"/>
        </a:xfrm>
        <a:prstGeom prst="round2SameRect">
          <a:avLst/>
        </a:prstGeom>
        <a:solidFill>
          <a:schemeClr val="lt1">
            <a:alpha val="9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Existe el supuesto o necesidad.</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Requisicion de las areas.</a:t>
          </a:r>
        </a:p>
      </dsp:txBody>
      <dsp:txXfrm rot="-5400000">
        <a:off x="838876" y="396521"/>
        <a:ext cx="4627103" cy="492642"/>
      </dsp:txXfrm>
    </dsp:sp>
    <dsp:sp modelId="{BAD3548E-07F1-4A46-A2DF-A5B3F8B1F5CF}">
      <dsp:nvSpPr>
        <dsp:cNvPr id="0" name=""/>
        <dsp:cNvSpPr/>
      </dsp:nvSpPr>
      <dsp:spPr>
        <a:xfrm rot="5400000">
          <a:off x="89702" y="1018964"/>
          <a:ext cx="776483" cy="445246"/>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latin typeface="Arial" panose="020B0604020202020204" pitchFamily="34" charset="0"/>
              <a:cs typeface="Arial" panose="020B0604020202020204" pitchFamily="34" charset="0"/>
            </a:rPr>
            <a:t>Aprobacion</a:t>
          </a:r>
        </a:p>
      </dsp:txBody>
      <dsp:txXfrm rot="-5400000">
        <a:off x="255321" y="1075968"/>
        <a:ext cx="445246" cy="331237"/>
      </dsp:txXfrm>
    </dsp:sp>
    <dsp:sp modelId="{30CE45A1-C220-40F5-BB3C-CBF7886D0C22}">
      <dsp:nvSpPr>
        <dsp:cNvPr id="0" name=""/>
        <dsp:cNvSpPr/>
      </dsp:nvSpPr>
      <dsp:spPr>
        <a:xfrm rot="5400000">
          <a:off x="2887903" y="-1091492"/>
          <a:ext cx="553589" cy="4644240"/>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Aprobacion por la Presidencia del Municipio.</a:t>
          </a:r>
        </a:p>
      </dsp:txBody>
      <dsp:txXfrm rot="-5400000">
        <a:off x="842578" y="980857"/>
        <a:ext cx="4617216" cy="499541"/>
      </dsp:txXfrm>
    </dsp:sp>
    <dsp:sp modelId="{7522A42A-D15A-42CF-A4DC-39EB293E568A}">
      <dsp:nvSpPr>
        <dsp:cNvPr id="0" name=""/>
        <dsp:cNvSpPr/>
      </dsp:nvSpPr>
      <dsp:spPr>
        <a:xfrm rot="5400000">
          <a:off x="164007" y="1610676"/>
          <a:ext cx="702151" cy="520908"/>
        </a:xfrm>
        <a:prstGeom prst="chevron">
          <a:avLst/>
        </a:prstGeom>
        <a:solidFill>
          <a:schemeClr val="accent3">
            <a:shade val="50000"/>
            <a:hueOff val="178371"/>
            <a:satOff val="-2846"/>
            <a:lumOff val="27405"/>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Compra</a:t>
          </a:r>
          <a:endParaRPr lang="es-ES" sz="1300" kern="1200">
            <a:latin typeface="Arial" panose="020B0604020202020204" pitchFamily="34" charset="0"/>
            <a:cs typeface="Arial" panose="020B0604020202020204" pitchFamily="34" charset="0"/>
          </a:endParaRPr>
        </a:p>
      </dsp:txBody>
      <dsp:txXfrm rot="-5400000">
        <a:off x="254629" y="1780508"/>
        <a:ext cx="520908" cy="181243"/>
      </dsp:txXfrm>
    </dsp:sp>
    <dsp:sp modelId="{0D69C674-4B50-4237-AD11-5A18D7231C44}">
      <dsp:nvSpPr>
        <dsp:cNvPr id="0" name=""/>
        <dsp:cNvSpPr/>
      </dsp:nvSpPr>
      <dsp:spPr>
        <a:xfrm rot="5400000">
          <a:off x="2901531" y="-541911"/>
          <a:ext cx="506527" cy="4625924"/>
        </a:xfrm>
        <a:prstGeom prst="round2SameRect">
          <a:avLst/>
        </a:prstGeom>
        <a:solidFill>
          <a:schemeClr val="lt1">
            <a:alpha val="90000"/>
            <a:hueOff val="0"/>
            <a:satOff val="0"/>
            <a:lumOff val="0"/>
            <a:alphaOff val="0"/>
          </a:schemeClr>
        </a:solidFill>
        <a:ln w="25400" cap="flat" cmpd="sng" algn="ctr">
          <a:solidFill>
            <a:schemeClr val="accent3">
              <a:shade val="50000"/>
              <a:hueOff val="178371"/>
              <a:satOff val="-2846"/>
              <a:lumOff val="274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Solicitar un minimo de 2 cotizaciones a diferentes provedores </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Generar Orden de Compra-Servicio</a:t>
          </a:r>
        </a:p>
      </dsp:txBody>
      <dsp:txXfrm rot="-5400000">
        <a:off x="841833" y="1542514"/>
        <a:ext cx="4601197" cy="4570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Calle 20 SN entre 19 y 21Col. Centro C.. 24800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C382A-1C8D-48E5-A411-60E95C7D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6869</Words>
  <Characters>37785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Manual de Aquisiciones, Arrendamientos y Prestación de Servicios del Ayuntamiento de Hecelchakán.</vt:lpstr>
    </vt:vector>
  </TitlesOfParts>
  <Company>ENERO 2023</Company>
  <LinksUpToDate>false</LinksUpToDate>
  <CharactersWithSpaces>44565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Aquisiciones, Arrendamientos y Prestación de Servicios del Ayuntamiento de Hecelchakán.</dc:title>
  <dc:subject>DIRECCION GENERAL DE ADMINISTRACION</dc:subject>
  <dc:creator>H. AYUNTAMIENTO DE HECELCHAKAN</dc:creator>
  <cp:lastModifiedBy>H. AYUNTAMIENTO DE HECELCHAKAN CAMPECHE</cp:lastModifiedBy>
  <cp:revision>2</cp:revision>
  <cp:lastPrinted>2023-06-23T17:30:00Z</cp:lastPrinted>
  <dcterms:created xsi:type="dcterms:W3CDTF">2023-08-03T20:18:00Z</dcterms:created>
  <dcterms:modified xsi:type="dcterms:W3CDTF">2023-08-03T20:18:00Z</dcterms:modified>
</cp:coreProperties>
</file>